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F0" w:rsidRDefault="00914A5F" w:rsidP="000A2A0A">
      <w:pPr>
        <w:spacing w:before="240"/>
        <w:jc w:val="center"/>
        <w:rPr>
          <w:rFonts w:ascii="Times New Roman" w:hAnsi="Times New Roman" w:cs="Times New Roman"/>
          <w:b/>
          <w:sz w:val="28"/>
          <w:szCs w:val="28"/>
        </w:rPr>
      </w:pPr>
      <w:r>
        <w:rPr>
          <w:rFonts w:ascii="Times New Roman" w:hAnsi="Times New Roman" w:cs="Times New Roman"/>
          <w:b/>
          <w:sz w:val="28"/>
          <w:szCs w:val="28"/>
        </w:rPr>
        <w:t>П</w:t>
      </w:r>
      <w:r w:rsidR="008648E4">
        <w:rPr>
          <w:rFonts w:ascii="Times New Roman" w:hAnsi="Times New Roman" w:cs="Times New Roman"/>
          <w:b/>
          <w:sz w:val="28"/>
          <w:szCs w:val="28"/>
        </w:rPr>
        <w:t>одпрограмма надзора</w:t>
      </w:r>
      <w:r w:rsidR="008648E4">
        <w:rPr>
          <w:rFonts w:ascii="Times New Roman" w:hAnsi="Times New Roman" w:cs="Times New Roman"/>
          <w:b/>
          <w:sz w:val="28"/>
          <w:szCs w:val="28"/>
        </w:rPr>
        <w:t xml:space="preserve"> </w:t>
      </w:r>
      <w:r w:rsidR="008648E4">
        <w:rPr>
          <w:rFonts w:ascii="Times New Roman" w:hAnsi="Times New Roman" w:cs="Times New Roman"/>
          <w:b/>
          <w:sz w:val="28"/>
          <w:szCs w:val="28"/>
        </w:rPr>
        <w:t>за объектами</w:t>
      </w:r>
      <w:r w:rsidR="008648E4">
        <w:rPr>
          <w:rFonts w:ascii="Times New Roman" w:hAnsi="Times New Roman" w:cs="Times New Roman"/>
          <w:b/>
          <w:sz w:val="28"/>
          <w:szCs w:val="28"/>
        </w:rPr>
        <w:t xml:space="preserve"> </w:t>
      </w:r>
      <w:proofErr w:type="spellStart"/>
      <w:r w:rsidR="008648E4">
        <w:rPr>
          <w:rFonts w:ascii="Times New Roman" w:hAnsi="Times New Roman" w:cs="Times New Roman"/>
          <w:b/>
          <w:sz w:val="28"/>
          <w:szCs w:val="28"/>
        </w:rPr>
        <w:t>газопотребления</w:t>
      </w:r>
      <w:proofErr w:type="spellEnd"/>
      <w:r w:rsidR="008648E4">
        <w:rPr>
          <w:rFonts w:ascii="Times New Roman" w:hAnsi="Times New Roman" w:cs="Times New Roman"/>
          <w:b/>
          <w:sz w:val="28"/>
          <w:szCs w:val="28"/>
        </w:rPr>
        <w:t xml:space="preserve"> </w:t>
      </w:r>
      <w:r w:rsidR="008648E4">
        <w:rPr>
          <w:rFonts w:ascii="Times New Roman" w:hAnsi="Times New Roman" w:cs="Times New Roman"/>
          <w:b/>
          <w:sz w:val="28"/>
          <w:szCs w:val="28"/>
        </w:rPr>
        <w:t>и</w:t>
      </w:r>
      <w:r w:rsidR="008648E4">
        <w:rPr>
          <w:rFonts w:ascii="Times New Roman" w:hAnsi="Times New Roman" w:cs="Times New Roman"/>
          <w:b/>
          <w:sz w:val="28"/>
          <w:szCs w:val="28"/>
        </w:rPr>
        <w:t xml:space="preserve"> </w:t>
      </w:r>
      <w:r w:rsidR="008648E4">
        <w:rPr>
          <w:rFonts w:ascii="Times New Roman" w:hAnsi="Times New Roman" w:cs="Times New Roman"/>
          <w:b/>
          <w:sz w:val="28"/>
          <w:szCs w:val="28"/>
        </w:rPr>
        <w:t>газораспределения</w:t>
      </w:r>
      <w:r w:rsidR="008648E4">
        <w:rPr>
          <w:rFonts w:ascii="Times New Roman" w:hAnsi="Times New Roman" w:cs="Times New Roman"/>
          <w:b/>
          <w:sz w:val="28"/>
          <w:szCs w:val="28"/>
        </w:rPr>
        <w:t xml:space="preserve"> </w:t>
      </w:r>
      <w:r w:rsidR="008648E4" w:rsidRPr="008648E4">
        <w:rPr>
          <w:rFonts w:ascii="Times New Roman" w:hAnsi="Times New Roman" w:cs="Times New Roman"/>
          <w:b/>
          <w:sz w:val="28"/>
          <w:szCs w:val="28"/>
        </w:rPr>
        <w:t>Федеральной службы по экологическому, технологическому и атомному надзору профилактики нарушений обязательных требований на 2018 – 2020 годы</w:t>
      </w:r>
    </w:p>
    <w:p w:rsidR="001308F0" w:rsidRPr="000A2A0A" w:rsidRDefault="000A2A0A" w:rsidP="000A2A0A">
      <w:pPr>
        <w:pStyle w:val="ConsPlusTitle"/>
        <w:spacing w:before="240" w:after="240" w:line="360" w:lineRule="auto"/>
        <w:jc w:val="center"/>
        <w:outlineLvl w:val="1"/>
        <w:rPr>
          <w:szCs w:val="28"/>
        </w:rPr>
      </w:pPr>
      <w:r w:rsidRPr="000A2A0A">
        <w:rPr>
          <w:szCs w:val="28"/>
        </w:rPr>
        <w:t>I. ОБЩИЕ ПОЛОЖЕНИЯ</w:t>
      </w:r>
    </w:p>
    <w:p w:rsidR="00AB145F" w:rsidRPr="00AB145F" w:rsidRDefault="00AB145F" w:rsidP="00AB145F">
      <w:pPr>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 xml:space="preserve">1. </w:t>
      </w:r>
      <w:proofErr w:type="gramStart"/>
      <w:r w:rsidRPr="00AB145F">
        <w:rPr>
          <w:rFonts w:ascii="Times New Roman" w:eastAsia="Calibri" w:hAnsi="Times New Roman" w:cs="Times New Roman"/>
          <w:sz w:val="28"/>
          <w:szCs w:val="28"/>
          <w:lang w:eastAsia="ru-RU"/>
        </w:rPr>
        <w:t>П</w:t>
      </w:r>
      <w:r w:rsidR="008648E4">
        <w:rPr>
          <w:rFonts w:ascii="Times New Roman" w:eastAsia="Calibri" w:hAnsi="Times New Roman" w:cs="Times New Roman"/>
          <w:sz w:val="28"/>
          <w:szCs w:val="28"/>
          <w:lang w:eastAsia="ru-RU"/>
        </w:rPr>
        <w:t>одп</w:t>
      </w:r>
      <w:r w:rsidRPr="00AB145F">
        <w:rPr>
          <w:rFonts w:ascii="Times New Roman" w:eastAsia="Calibri" w:hAnsi="Times New Roman" w:cs="Times New Roman"/>
          <w:sz w:val="28"/>
          <w:szCs w:val="28"/>
          <w:lang w:eastAsia="ru-RU"/>
        </w:rPr>
        <w:t>рограмма Сибирского управления Федеральной службы по экологическому, технологическому и атомному надзору профилактики нарушений обязательных требований на 2018 – 2020 годы (далее - П</w:t>
      </w:r>
      <w:r w:rsidR="002A5F5B">
        <w:rPr>
          <w:rFonts w:ascii="Times New Roman" w:eastAsia="Calibri" w:hAnsi="Times New Roman" w:cs="Times New Roman"/>
          <w:sz w:val="28"/>
          <w:szCs w:val="28"/>
          <w:lang w:eastAsia="ru-RU"/>
        </w:rPr>
        <w:t>одп</w:t>
      </w:r>
      <w:r w:rsidRPr="00AB145F">
        <w:rPr>
          <w:rFonts w:ascii="Times New Roman" w:eastAsia="Calibri" w:hAnsi="Times New Roman" w:cs="Times New Roman"/>
          <w:sz w:val="28"/>
          <w:szCs w:val="28"/>
          <w:lang w:eastAsia="ru-RU"/>
        </w:rPr>
        <w:t xml:space="preserve">рограмма) разработана в соответствии с Методическими </w:t>
      </w:r>
      <w:hyperlink r:id="rId9" w:history="1">
        <w:r w:rsidRPr="00AB145F">
          <w:rPr>
            <w:rFonts w:ascii="Times New Roman" w:eastAsia="Calibri" w:hAnsi="Times New Roman" w:cs="Times New Roman"/>
            <w:sz w:val="28"/>
            <w:szCs w:val="28"/>
            <w:lang w:eastAsia="ru-RU"/>
          </w:rPr>
          <w:t>рекомендациями</w:t>
        </w:r>
      </w:hyperlink>
      <w:r w:rsidRPr="00AB145F">
        <w:rPr>
          <w:rFonts w:ascii="Times New Roman" w:eastAsia="Calibri" w:hAnsi="Times New Roman" w:cs="Times New Roman"/>
          <w:sz w:val="28"/>
          <w:szCs w:val="28"/>
          <w:lang w:eastAsia="ru-RU"/>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20</w:t>
      </w:r>
      <w:proofErr w:type="gramEnd"/>
      <w:r w:rsidRPr="00AB145F">
        <w:rPr>
          <w:rFonts w:ascii="Times New Roman" w:eastAsia="Calibri" w:hAnsi="Times New Roman" w:cs="Times New Roman"/>
          <w:sz w:val="28"/>
          <w:szCs w:val="28"/>
          <w:lang w:eastAsia="ru-RU"/>
        </w:rPr>
        <w:t xml:space="preserve"> января 2017 г. № 1, и Стандартом комплексной профилактики нарушений обязательных требований, утвержденным протоколом заседания проектного комитета от 12 сентября 2017 г. № 61(11).</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2. П</w:t>
      </w:r>
      <w:r w:rsidR="002A5F5B">
        <w:rPr>
          <w:rFonts w:ascii="Times New Roman" w:eastAsia="Calibri" w:hAnsi="Times New Roman" w:cs="Times New Roman"/>
          <w:sz w:val="28"/>
          <w:szCs w:val="28"/>
          <w:lang w:eastAsia="ru-RU"/>
        </w:rPr>
        <w:t>одп</w:t>
      </w:r>
      <w:r w:rsidRPr="00AB145F">
        <w:rPr>
          <w:rFonts w:ascii="Times New Roman" w:eastAsia="Calibri" w:hAnsi="Times New Roman" w:cs="Times New Roman"/>
          <w:sz w:val="28"/>
          <w:szCs w:val="28"/>
          <w:lang w:eastAsia="ru-RU"/>
        </w:rPr>
        <w:t>рограмма разработана в целях реализации положений:</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плана</w:t>
      </w:r>
      <w:r w:rsidRPr="00AB145F">
        <w:rPr>
          <w:rFonts w:ascii="Times New Roman" w:eastAsia="Calibri" w:hAnsi="Times New Roman" w:cs="Times New Roman"/>
          <w:sz w:val="27"/>
          <w:szCs w:val="27"/>
          <w:lang w:eastAsia="ru-RU"/>
        </w:rP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основных направлений</w:t>
      </w:r>
      <w:r w:rsidRPr="00AB145F">
        <w:rPr>
          <w:rFonts w:ascii="Times New Roman" w:eastAsia="Calibri" w:hAnsi="Times New Roman" w:cs="Times New Roman"/>
          <w:sz w:val="27"/>
          <w:szCs w:val="27"/>
          <w:lang w:eastAsia="ru-RU"/>
        </w:rPr>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lastRenderedPageBreak/>
        <w:t xml:space="preserve">постановления Правительства Российской Федерации от                            17 августа  2016 г. № 806 «О применении </w:t>
      </w:r>
      <w:proofErr w:type="gramStart"/>
      <w:r w:rsidRPr="00AB145F">
        <w:rPr>
          <w:rFonts w:ascii="Times New Roman" w:eastAsia="Calibri" w:hAnsi="Times New Roman" w:cs="Times New Roman"/>
          <w:sz w:val="28"/>
          <w:szCs w:val="28"/>
          <w:lang w:eastAsia="ru-RU"/>
        </w:rPr>
        <w:t>риск-ориентированного</w:t>
      </w:r>
      <w:proofErr w:type="gramEnd"/>
      <w:r w:rsidRPr="00AB145F">
        <w:rPr>
          <w:rFonts w:ascii="Times New Roman" w:eastAsia="Calibri" w:hAnsi="Times New Roman" w:cs="Times New Roman"/>
          <w:sz w:val="28"/>
          <w:szCs w:val="28"/>
          <w:lang w:eastAsia="ru-RU"/>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1308F0" w:rsidRDefault="00454FE4" w:rsidP="001308F0">
      <w:pPr>
        <w:pStyle w:val="ConsPlusTitle"/>
        <w:spacing w:before="240" w:after="240" w:line="360" w:lineRule="auto"/>
        <w:jc w:val="center"/>
        <w:outlineLvl w:val="1"/>
      </w:pPr>
      <w:r w:rsidRPr="00454FE4">
        <w:t>II. АНАЛИЗ ТЕКУЩЕГО СОСТОЯНИЯ ПОДКОНТРОЛЬНОЙ СРЕДЫ</w:t>
      </w:r>
    </w:p>
    <w:p w:rsidR="001308F0" w:rsidRPr="00454FE4" w:rsidRDefault="00C92737" w:rsidP="00454FE4">
      <w:pPr>
        <w:pStyle w:val="ConsPlusNormal"/>
        <w:spacing w:line="360" w:lineRule="auto"/>
        <w:jc w:val="center"/>
        <w:rPr>
          <w:b/>
        </w:rPr>
      </w:pPr>
      <w:r w:rsidRPr="00454FE4">
        <w:rPr>
          <w:b/>
        </w:rPr>
        <w:t>Описание видов и типов подконтрольных объектов (субъектов)</w:t>
      </w:r>
    </w:p>
    <w:p w:rsidR="00914A5F" w:rsidRPr="00914A5F" w:rsidRDefault="00914A5F" w:rsidP="00914A5F">
      <w:pPr>
        <w:spacing w:after="0" w:line="360" w:lineRule="auto"/>
        <w:jc w:val="both"/>
        <w:rPr>
          <w:rFonts w:ascii="Times New Roman" w:eastAsia="Times New Roman" w:hAnsi="Times New Roman" w:cs="Times New Roman"/>
          <w:bCs/>
          <w:sz w:val="28"/>
          <w:szCs w:val="28"/>
          <w:lang w:eastAsia="ru-RU"/>
        </w:rPr>
      </w:pPr>
      <w:r w:rsidRPr="00914A5F">
        <w:rPr>
          <w:rFonts w:ascii="Times New Roman" w:eastAsia="Times New Roman" w:hAnsi="Times New Roman" w:cs="Times New Roman"/>
          <w:sz w:val="28"/>
          <w:szCs w:val="28"/>
          <w:lang w:eastAsia="ru-RU"/>
        </w:rPr>
        <w:t xml:space="preserve">       </w:t>
      </w:r>
      <w:r w:rsidR="002A5F5B">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eastAsia="ru-RU"/>
        </w:rPr>
        <w:t>Сибирское управление Ростехнадзора осуществляет надзор за опасными производственными объектами</w:t>
      </w:r>
      <w:r w:rsidR="002A5F5B">
        <w:rPr>
          <w:rFonts w:ascii="Times New Roman" w:eastAsia="Times New Roman" w:hAnsi="Times New Roman" w:cs="Times New Roman"/>
          <w:sz w:val="28"/>
          <w:szCs w:val="28"/>
          <w:lang w:eastAsia="ru-RU"/>
        </w:rPr>
        <w:t xml:space="preserve"> (далее – ОПО)</w:t>
      </w:r>
      <w:r w:rsidRPr="00914A5F">
        <w:rPr>
          <w:rFonts w:ascii="Times New Roman" w:eastAsia="Times New Roman" w:hAnsi="Times New Roman" w:cs="Times New Roman"/>
          <w:sz w:val="28"/>
          <w:szCs w:val="28"/>
          <w:lang w:eastAsia="ru-RU"/>
        </w:rPr>
        <w:t xml:space="preserve"> газораспределения и </w:t>
      </w:r>
      <w:proofErr w:type="spellStart"/>
      <w:r w:rsidRPr="00914A5F">
        <w:rPr>
          <w:rFonts w:ascii="Times New Roman" w:eastAsia="Times New Roman" w:hAnsi="Times New Roman" w:cs="Times New Roman"/>
          <w:sz w:val="28"/>
          <w:szCs w:val="28"/>
          <w:lang w:eastAsia="ru-RU"/>
        </w:rPr>
        <w:t>газопотребления</w:t>
      </w:r>
      <w:proofErr w:type="spellEnd"/>
      <w:r w:rsidRPr="00914A5F">
        <w:rPr>
          <w:rFonts w:ascii="Times New Roman" w:eastAsia="Times New Roman" w:hAnsi="Times New Roman" w:cs="Times New Roman"/>
          <w:sz w:val="28"/>
          <w:szCs w:val="28"/>
          <w:lang w:eastAsia="ru-RU"/>
        </w:rPr>
        <w:t>, эксплуатируемыми на следующих территориях: Новосибирской, Кемеровской, Томской и Омской област</w:t>
      </w:r>
      <w:r w:rsidR="002A5F5B">
        <w:rPr>
          <w:rFonts w:ascii="Times New Roman" w:eastAsia="Times New Roman" w:hAnsi="Times New Roman" w:cs="Times New Roman"/>
          <w:sz w:val="28"/>
          <w:szCs w:val="28"/>
          <w:lang w:eastAsia="ru-RU"/>
        </w:rPr>
        <w:t>ей</w:t>
      </w:r>
      <w:r w:rsidRPr="00914A5F">
        <w:rPr>
          <w:rFonts w:ascii="Times New Roman" w:eastAsia="Times New Roman" w:hAnsi="Times New Roman" w:cs="Times New Roman"/>
          <w:sz w:val="28"/>
          <w:szCs w:val="28"/>
          <w:lang w:eastAsia="ru-RU"/>
        </w:rPr>
        <w:t>, Алтайского края и Республики Алтай. Под надзором находится 1585 организаций, осуществляющих деятельность в области промышленной безопасности. Эксплуатацию ОПО осуществляет 1306 организаций на основании соответствующих лицензий. Под надзором находится 2963 ОПО.</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xml:space="preserve">        Общая протяженность поднадзорных наружных трубопроводов составляет 22033 км, из них:</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подземные газопроводы – 178195,8 км</w:t>
      </w:r>
      <w:r w:rsidR="002A5F5B">
        <w:rPr>
          <w:rFonts w:ascii="Times New Roman" w:eastAsia="Times New Roman" w:hAnsi="Times New Roman" w:cs="Times New Roman"/>
          <w:sz w:val="28"/>
          <w:szCs w:val="28"/>
          <w:lang w:eastAsia="ru-RU"/>
        </w:rPr>
        <w:t>.</w:t>
      </w:r>
    </w:p>
    <w:p w:rsidR="00914A5F" w:rsidRPr="00914A5F" w:rsidRDefault="002A5F5B" w:rsidP="00914A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A5F" w:rsidRPr="00914A5F">
        <w:rPr>
          <w:rFonts w:ascii="Times New Roman" w:eastAsia="Times New Roman" w:hAnsi="Times New Roman" w:cs="Times New Roman"/>
          <w:sz w:val="28"/>
          <w:szCs w:val="28"/>
          <w:lang w:eastAsia="ru-RU"/>
        </w:rPr>
        <w:t xml:space="preserve">В состав поднадзорных объектов </w:t>
      </w:r>
      <w:r w:rsidR="00914A5F" w:rsidRPr="00914A5F">
        <w:rPr>
          <w:rFonts w:ascii="Times New Roman" w:eastAsia="Times New Roman" w:hAnsi="Times New Roman" w:cs="Times New Roman"/>
          <w:bCs/>
          <w:sz w:val="28"/>
          <w:szCs w:val="28"/>
          <w:lang w:eastAsia="ru-RU"/>
        </w:rPr>
        <w:t xml:space="preserve">газораспределения и </w:t>
      </w:r>
      <w:proofErr w:type="spellStart"/>
      <w:r w:rsidR="00914A5F" w:rsidRPr="00914A5F">
        <w:rPr>
          <w:rFonts w:ascii="Times New Roman" w:eastAsia="Times New Roman" w:hAnsi="Times New Roman" w:cs="Times New Roman"/>
          <w:bCs/>
          <w:sz w:val="28"/>
          <w:szCs w:val="28"/>
          <w:lang w:eastAsia="ru-RU"/>
        </w:rPr>
        <w:t>газопотребления</w:t>
      </w:r>
      <w:proofErr w:type="spellEnd"/>
      <w:r w:rsidR="00914A5F" w:rsidRPr="00914A5F">
        <w:rPr>
          <w:rFonts w:ascii="Times New Roman" w:eastAsia="Times New Roman" w:hAnsi="Times New Roman" w:cs="Times New Roman"/>
          <w:sz w:val="28"/>
          <w:szCs w:val="28"/>
          <w:lang w:eastAsia="ru-RU"/>
        </w:rPr>
        <w:t xml:space="preserve"> входят следующие стационарные (площадочные) объекты:</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xml:space="preserve">- 1 база хранения СУГ (кустовая) </w:t>
      </w:r>
      <w:r w:rsidRPr="00914A5F">
        <w:rPr>
          <w:rFonts w:ascii="Times New Roman" w:eastAsia="Times New Roman" w:hAnsi="Times New Roman" w:cs="Times New Roman"/>
          <w:sz w:val="28"/>
          <w:szCs w:val="28"/>
          <w:lang w:val="en-US" w:eastAsia="ru-RU"/>
        </w:rPr>
        <w:t>I</w:t>
      </w:r>
      <w:r w:rsidRPr="00914A5F">
        <w:rPr>
          <w:rFonts w:ascii="Times New Roman" w:eastAsia="Times New Roman" w:hAnsi="Times New Roman" w:cs="Times New Roman"/>
          <w:sz w:val="28"/>
          <w:szCs w:val="28"/>
          <w:lang w:eastAsia="ru-RU"/>
        </w:rPr>
        <w:t xml:space="preserve"> класса опасности</w:t>
      </w:r>
      <w:r w:rsidR="002A5F5B">
        <w:rPr>
          <w:rFonts w:ascii="Times New Roman" w:eastAsia="Times New Roman" w:hAnsi="Times New Roman" w:cs="Times New Roman"/>
          <w:sz w:val="28"/>
          <w:szCs w:val="28"/>
          <w:lang w:eastAsia="ru-RU"/>
        </w:rPr>
        <w:t>;</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- 15 ГНС, в том числе 6 шт.</w:t>
      </w:r>
      <w:r w:rsidR="002A5F5B">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val="en-US" w:eastAsia="ru-RU"/>
        </w:rPr>
        <w:t>II</w:t>
      </w:r>
      <w:r w:rsidRPr="00914A5F">
        <w:rPr>
          <w:rFonts w:ascii="Times New Roman" w:eastAsia="Times New Roman" w:hAnsi="Times New Roman" w:cs="Times New Roman"/>
          <w:sz w:val="28"/>
          <w:szCs w:val="28"/>
          <w:lang w:eastAsia="ru-RU"/>
        </w:rPr>
        <w:t xml:space="preserve"> класса опасности, 8шт.</w:t>
      </w:r>
      <w:r w:rsidR="002A5F5B">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eastAsia="ru-RU"/>
        </w:rPr>
        <w:t>-</w:t>
      </w:r>
      <w:r w:rsidR="002A5F5B">
        <w:rPr>
          <w:rFonts w:ascii="Times New Roman" w:eastAsia="Times New Roman" w:hAnsi="Times New Roman" w:cs="Times New Roman"/>
          <w:sz w:val="28"/>
          <w:szCs w:val="28"/>
          <w:lang w:eastAsia="ru-RU"/>
        </w:rPr>
        <w:t xml:space="preserve"> </w:t>
      </w:r>
      <w:proofErr w:type="gramStart"/>
      <w:r w:rsidRPr="00914A5F">
        <w:rPr>
          <w:rFonts w:ascii="Times New Roman" w:eastAsia="Times New Roman" w:hAnsi="Times New Roman" w:cs="Times New Roman"/>
          <w:sz w:val="28"/>
          <w:szCs w:val="28"/>
          <w:lang w:val="en-US" w:eastAsia="ru-RU"/>
        </w:rPr>
        <w:t>III</w:t>
      </w:r>
      <w:r w:rsidRPr="00914A5F">
        <w:rPr>
          <w:rFonts w:ascii="Times New Roman" w:eastAsia="Times New Roman" w:hAnsi="Times New Roman" w:cs="Times New Roman"/>
          <w:sz w:val="28"/>
          <w:szCs w:val="28"/>
          <w:lang w:eastAsia="ru-RU"/>
        </w:rPr>
        <w:t xml:space="preserve"> класса опасности, 1шт.</w:t>
      </w:r>
      <w:proofErr w:type="gramEnd"/>
      <w:r w:rsidR="002A5F5B">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eastAsia="ru-RU"/>
        </w:rPr>
        <w:t>-</w:t>
      </w:r>
      <w:r w:rsidR="002A5F5B">
        <w:rPr>
          <w:rFonts w:ascii="Times New Roman" w:eastAsia="Times New Roman" w:hAnsi="Times New Roman" w:cs="Times New Roman"/>
          <w:sz w:val="28"/>
          <w:szCs w:val="28"/>
          <w:lang w:eastAsia="ru-RU"/>
        </w:rPr>
        <w:t xml:space="preserve"> </w:t>
      </w:r>
      <w:r w:rsidRPr="00914A5F">
        <w:rPr>
          <w:rFonts w:ascii="Times New Roman" w:eastAsia="Times New Roman" w:hAnsi="Times New Roman" w:cs="Times New Roman"/>
          <w:sz w:val="28"/>
          <w:szCs w:val="28"/>
          <w:lang w:val="en-US" w:eastAsia="ru-RU"/>
        </w:rPr>
        <w:t>IV</w:t>
      </w:r>
      <w:r w:rsidRPr="00914A5F">
        <w:rPr>
          <w:rFonts w:ascii="Times New Roman" w:eastAsia="Times New Roman" w:hAnsi="Times New Roman" w:cs="Times New Roman"/>
          <w:sz w:val="28"/>
          <w:szCs w:val="28"/>
          <w:lang w:eastAsia="ru-RU"/>
        </w:rPr>
        <w:t xml:space="preserve"> класса опасности</w:t>
      </w:r>
      <w:r w:rsidR="002A5F5B">
        <w:rPr>
          <w:rFonts w:ascii="Times New Roman" w:eastAsia="Times New Roman" w:hAnsi="Times New Roman" w:cs="Times New Roman"/>
          <w:sz w:val="28"/>
          <w:szCs w:val="28"/>
          <w:lang w:eastAsia="ru-RU"/>
        </w:rPr>
        <w:t>;</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- 20 ГНП III класса опасности</w:t>
      </w:r>
      <w:r w:rsidR="00516809">
        <w:rPr>
          <w:rFonts w:ascii="Times New Roman" w:eastAsia="Times New Roman" w:hAnsi="Times New Roman" w:cs="Times New Roman"/>
          <w:sz w:val="28"/>
          <w:szCs w:val="28"/>
          <w:lang w:eastAsia="ru-RU"/>
        </w:rPr>
        <w:t>;</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xml:space="preserve">- 374 АГЗС, в том числе </w:t>
      </w:r>
      <w:r w:rsidRPr="00914A5F">
        <w:rPr>
          <w:rFonts w:ascii="Times New Roman" w:eastAsia="Times New Roman" w:hAnsi="Times New Roman" w:cs="Times New Roman"/>
          <w:sz w:val="28"/>
          <w:szCs w:val="28"/>
          <w:lang w:val="en-US" w:eastAsia="ru-RU"/>
        </w:rPr>
        <w:t>II</w:t>
      </w:r>
      <w:r w:rsidRPr="00914A5F">
        <w:rPr>
          <w:rFonts w:ascii="Times New Roman" w:eastAsia="Times New Roman" w:hAnsi="Times New Roman" w:cs="Times New Roman"/>
          <w:sz w:val="28"/>
          <w:szCs w:val="28"/>
          <w:lang w:eastAsia="ru-RU"/>
        </w:rPr>
        <w:t xml:space="preserve"> класса опасности - 2 шт.</w:t>
      </w:r>
      <w:r w:rsidR="00516809">
        <w:rPr>
          <w:rFonts w:ascii="Times New Roman" w:eastAsia="Times New Roman" w:hAnsi="Times New Roman" w:cs="Times New Roman"/>
          <w:sz w:val="28"/>
          <w:szCs w:val="28"/>
          <w:lang w:eastAsia="ru-RU"/>
        </w:rPr>
        <w:t>,</w:t>
      </w:r>
      <w:r w:rsidRPr="00914A5F">
        <w:rPr>
          <w:rFonts w:ascii="Times New Roman" w:eastAsia="Times New Roman" w:hAnsi="Times New Roman" w:cs="Times New Roman"/>
          <w:sz w:val="28"/>
          <w:szCs w:val="28"/>
          <w:lang w:eastAsia="ru-RU"/>
        </w:rPr>
        <w:t xml:space="preserve"> 289 шт.- </w:t>
      </w:r>
      <w:r w:rsidRPr="00914A5F">
        <w:rPr>
          <w:rFonts w:ascii="Times New Roman" w:eastAsia="Times New Roman" w:hAnsi="Times New Roman" w:cs="Times New Roman"/>
          <w:sz w:val="28"/>
          <w:szCs w:val="28"/>
          <w:lang w:val="en-US" w:eastAsia="ru-RU"/>
        </w:rPr>
        <w:t>III</w:t>
      </w:r>
      <w:r w:rsidRPr="00914A5F">
        <w:rPr>
          <w:rFonts w:ascii="Times New Roman" w:eastAsia="Times New Roman" w:hAnsi="Times New Roman" w:cs="Times New Roman"/>
          <w:sz w:val="28"/>
          <w:szCs w:val="28"/>
          <w:lang w:eastAsia="ru-RU"/>
        </w:rPr>
        <w:t xml:space="preserve"> класса опасности, 83- </w:t>
      </w:r>
      <w:r w:rsidRPr="00914A5F">
        <w:rPr>
          <w:rFonts w:ascii="Times New Roman" w:eastAsia="Times New Roman" w:hAnsi="Times New Roman" w:cs="Times New Roman"/>
          <w:sz w:val="28"/>
          <w:szCs w:val="28"/>
          <w:lang w:val="en-US" w:eastAsia="ru-RU"/>
        </w:rPr>
        <w:t>IV</w:t>
      </w:r>
      <w:r w:rsidRPr="00914A5F">
        <w:rPr>
          <w:rFonts w:ascii="Times New Roman" w:eastAsia="Times New Roman" w:hAnsi="Times New Roman" w:cs="Times New Roman"/>
          <w:sz w:val="28"/>
          <w:szCs w:val="28"/>
          <w:lang w:eastAsia="ru-RU"/>
        </w:rPr>
        <w:t xml:space="preserve"> </w:t>
      </w:r>
      <w:r w:rsidR="00516809">
        <w:rPr>
          <w:rFonts w:ascii="Times New Roman" w:eastAsia="Times New Roman" w:hAnsi="Times New Roman" w:cs="Times New Roman"/>
          <w:sz w:val="28"/>
          <w:szCs w:val="28"/>
          <w:lang w:eastAsia="ru-RU"/>
        </w:rPr>
        <w:t>класса опасности;</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- 310 резервуарных установок</w:t>
      </w:r>
      <w:r w:rsidR="00516809">
        <w:rPr>
          <w:rFonts w:ascii="Times New Roman" w:eastAsia="Times New Roman" w:hAnsi="Times New Roman" w:cs="Times New Roman"/>
          <w:sz w:val="28"/>
          <w:szCs w:val="28"/>
          <w:lang w:eastAsia="ru-RU"/>
        </w:rPr>
        <w:t>,</w:t>
      </w:r>
      <w:r w:rsidRPr="00914A5F">
        <w:rPr>
          <w:rFonts w:ascii="Times New Roman" w:eastAsia="Times New Roman" w:hAnsi="Times New Roman" w:cs="Times New Roman"/>
          <w:sz w:val="28"/>
          <w:szCs w:val="28"/>
          <w:lang w:eastAsia="ru-RU"/>
        </w:rPr>
        <w:t xml:space="preserve"> из них 242- </w:t>
      </w:r>
      <w:r w:rsidRPr="00914A5F">
        <w:rPr>
          <w:rFonts w:ascii="Times New Roman" w:eastAsia="Times New Roman" w:hAnsi="Times New Roman" w:cs="Times New Roman"/>
          <w:sz w:val="28"/>
          <w:szCs w:val="28"/>
          <w:lang w:val="en-US" w:eastAsia="ru-RU"/>
        </w:rPr>
        <w:t>IV</w:t>
      </w:r>
      <w:r w:rsidRPr="00914A5F">
        <w:rPr>
          <w:rFonts w:ascii="Times New Roman" w:eastAsia="Times New Roman" w:hAnsi="Times New Roman" w:cs="Times New Roman"/>
          <w:sz w:val="28"/>
          <w:szCs w:val="28"/>
          <w:lang w:eastAsia="ru-RU"/>
        </w:rPr>
        <w:t xml:space="preserve"> класса опасности, 68- </w:t>
      </w:r>
      <w:r w:rsidRPr="00914A5F">
        <w:rPr>
          <w:rFonts w:ascii="Times New Roman" w:eastAsia="Times New Roman" w:hAnsi="Times New Roman" w:cs="Times New Roman"/>
          <w:sz w:val="28"/>
          <w:szCs w:val="28"/>
          <w:lang w:val="en-US" w:eastAsia="ru-RU"/>
        </w:rPr>
        <w:t>III</w:t>
      </w:r>
      <w:r w:rsidR="00516809">
        <w:rPr>
          <w:rFonts w:ascii="Times New Roman" w:eastAsia="Times New Roman" w:hAnsi="Times New Roman" w:cs="Times New Roman"/>
          <w:sz w:val="28"/>
          <w:szCs w:val="28"/>
          <w:lang w:eastAsia="ru-RU"/>
        </w:rPr>
        <w:t xml:space="preserve"> класса опасности;</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t xml:space="preserve">-  1 баллонная групповая установка - </w:t>
      </w:r>
      <w:r w:rsidRPr="00914A5F">
        <w:rPr>
          <w:rFonts w:ascii="Times New Roman" w:eastAsia="Times New Roman" w:hAnsi="Times New Roman" w:cs="Times New Roman"/>
          <w:sz w:val="28"/>
          <w:szCs w:val="28"/>
          <w:lang w:val="en-US" w:eastAsia="ru-RU"/>
        </w:rPr>
        <w:t>IV</w:t>
      </w:r>
      <w:r w:rsidRPr="00914A5F">
        <w:rPr>
          <w:rFonts w:ascii="Times New Roman" w:eastAsia="Times New Roman" w:hAnsi="Times New Roman" w:cs="Times New Roman"/>
          <w:sz w:val="28"/>
          <w:szCs w:val="28"/>
          <w:lang w:eastAsia="ru-RU"/>
        </w:rPr>
        <w:t xml:space="preserve"> класса опасности</w:t>
      </w:r>
      <w:r w:rsidR="00516809">
        <w:rPr>
          <w:rFonts w:ascii="Times New Roman" w:eastAsia="Times New Roman" w:hAnsi="Times New Roman" w:cs="Times New Roman"/>
          <w:sz w:val="28"/>
          <w:szCs w:val="28"/>
          <w:lang w:eastAsia="ru-RU"/>
        </w:rPr>
        <w:t>;</w:t>
      </w:r>
    </w:p>
    <w:p w:rsidR="00914A5F" w:rsidRPr="00914A5F" w:rsidRDefault="00914A5F" w:rsidP="00914A5F">
      <w:pPr>
        <w:spacing w:after="0" w:line="360" w:lineRule="auto"/>
        <w:jc w:val="both"/>
        <w:rPr>
          <w:rFonts w:ascii="Times New Roman" w:eastAsia="Times New Roman" w:hAnsi="Times New Roman" w:cs="Times New Roman"/>
          <w:sz w:val="28"/>
          <w:szCs w:val="28"/>
          <w:lang w:eastAsia="ru-RU"/>
        </w:rPr>
      </w:pPr>
      <w:r w:rsidRPr="00914A5F">
        <w:rPr>
          <w:rFonts w:ascii="Times New Roman" w:eastAsia="Times New Roman" w:hAnsi="Times New Roman" w:cs="Times New Roman"/>
          <w:sz w:val="28"/>
          <w:szCs w:val="28"/>
          <w:lang w:eastAsia="ru-RU"/>
        </w:rPr>
        <w:lastRenderedPageBreak/>
        <w:t xml:space="preserve">- 1811 газифицированных котельных - </w:t>
      </w:r>
      <w:r w:rsidRPr="00914A5F">
        <w:rPr>
          <w:rFonts w:ascii="Times New Roman" w:eastAsia="Times New Roman" w:hAnsi="Times New Roman" w:cs="Times New Roman"/>
          <w:sz w:val="28"/>
          <w:szCs w:val="28"/>
          <w:lang w:val="en-US" w:eastAsia="ru-RU"/>
        </w:rPr>
        <w:t>III</w:t>
      </w:r>
      <w:r w:rsidRPr="00914A5F">
        <w:rPr>
          <w:rFonts w:ascii="Times New Roman" w:eastAsia="Times New Roman" w:hAnsi="Times New Roman" w:cs="Times New Roman"/>
          <w:sz w:val="28"/>
          <w:szCs w:val="28"/>
          <w:lang w:eastAsia="ru-RU"/>
        </w:rPr>
        <w:t xml:space="preserve"> класса опасности.</w:t>
      </w:r>
    </w:p>
    <w:p w:rsidR="00454FE4" w:rsidRPr="00AA72A9" w:rsidRDefault="002038BE" w:rsidP="00454FE4">
      <w:pPr>
        <w:widowControl w:val="0"/>
        <w:spacing w:after="0" w:line="360" w:lineRule="auto"/>
        <w:ind w:firstLine="709"/>
        <w:jc w:val="both"/>
        <w:rPr>
          <w:rFonts w:ascii="Times New Roman" w:hAnsi="Times New Roman" w:cs="Times New Roman"/>
          <w:sz w:val="28"/>
          <w:szCs w:val="28"/>
        </w:rPr>
      </w:pPr>
      <w:r w:rsidRPr="00AA72A9">
        <w:rPr>
          <w:rFonts w:ascii="Times New Roman" w:hAnsi="Times New Roman" w:cs="Times New Roman"/>
          <w:sz w:val="28"/>
          <w:szCs w:val="28"/>
        </w:rPr>
        <w:t> </w:t>
      </w:r>
      <w:r w:rsidR="00454FE4" w:rsidRPr="00AA72A9">
        <w:rPr>
          <w:rFonts w:ascii="Times New Roman" w:hAnsi="Times New Roman" w:cs="Times New Roman"/>
          <w:sz w:val="28"/>
          <w:szCs w:val="28"/>
        </w:rPr>
        <w:t xml:space="preserve">Количество инспекторов, осуществляющих надзор </w:t>
      </w:r>
      <w:r w:rsidR="00914A5F" w:rsidRPr="00AA72A9">
        <w:rPr>
          <w:rFonts w:ascii="Times New Roman" w:hAnsi="Times New Roman" w:cs="Times New Roman"/>
          <w:sz w:val="28"/>
          <w:szCs w:val="28"/>
        </w:rPr>
        <w:t>по газу</w:t>
      </w:r>
      <w:r w:rsidR="00454FE4" w:rsidRPr="00AA72A9">
        <w:rPr>
          <w:rFonts w:ascii="Times New Roman" w:hAnsi="Times New Roman" w:cs="Times New Roman"/>
          <w:sz w:val="28"/>
          <w:szCs w:val="28"/>
        </w:rPr>
        <w:t xml:space="preserve"> – </w:t>
      </w:r>
      <w:r w:rsidR="00914A5F" w:rsidRPr="00AA72A9">
        <w:rPr>
          <w:rFonts w:ascii="Times New Roman" w:hAnsi="Times New Roman" w:cs="Times New Roman"/>
          <w:sz w:val="28"/>
          <w:szCs w:val="28"/>
        </w:rPr>
        <w:t>18</w:t>
      </w:r>
      <w:r w:rsidR="00454FE4" w:rsidRPr="00AA72A9">
        <w:rPr>
          <w:rFonts w:ascii="Times New Roman" w:hAnsi="Times New Roman" w:cs="Times New Roman"/>
          <w:sz w:val="28"/>
          <w:szCs w:val="28"/>
        </w:rPr>
        <w:t xml:space="preserve"> (в 2016 году – </w:t>
      </w:r>
      <w:r w:rsidR="00733AAF" w:rsidRPr="00AA72A9">
        <w:rPr>
          <w:rFonts w:ascii="Times New Roman" w:hAnsi="Times New Roman" w:cs="Times New Roman"/>
          <w:sz w:val="28"/>
          <w:szCs w:val="28"/>
        </w:rPr>
        <w:t>21</w:t>
      </w:r>
      <w:r w:rsidR="00454FE4" w:rsidRPr="00AA72A9">
        <w:rPr>
          <w:rFonts w:ascii="Times New Roman" w:hAnsi="Times New Roman" w:cs="Times New Roman"/>
          <w:sz w:val="28"/>
          <w:szCs w:val="28"/>
        </w:rPr>
        <w:t xml:space="preserve"> человек).</w:t>
      </w:r>
    </w:p>
    <w:p w:rsidR="00C92737" w:rsidRPr="00454FE4" w:rsidRDefault="00454FE4" w:rsidP="00454FE4">
      <w:pPr>
        <w:pStyle w:val="ConsPlusNormal"/>
        <w:spacing w:before="240" w:after="240" w:line="360" w:lineRule="auto"/>
        <w:jc w:val="center"/>
        <w:rPr>
          <w:b/>
        </w:rPr>
      </w:pPr>
      <w:r w:rsidRPr="00454FE4">
        <w:rPr>
          <w:b/>
        </w:rPr>
        <w:t xml:space="preserve">Статистические </w:t>
      </w:r>
      <w:r>
        <w:rPr>
          <w:b/>
        </w:rPr>
        <w:t>показатели подконтрольной среды</w:t>
      </w:r>
    </w:p>
    <w:p w:rsidR="00733AAF" w:rsidRPr="00733AAF" w:rsidRDefault="00733AAF" w:rsidP="00733AA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За 12 месяцев 2017 года на оп</w:t>
      </w:r>
      <w:r w:rsidRPr="00AA72A9">
        <w:rPr>
          <w:rFonts w:ascii="Times New Roman" w:eastAsia="Times New Roman" w:hAnsi="Times New Roman" w:cs="Times New Roman"/>
          <w:sz w:val="28"/>
          <w:szCs w:val="28"/>
          <w:lang w:eastAsia="ru-RU"/>
        </w:rPr>
        <w:t xml:space="preserve">асных производственных объектах </w:t>
      </w:r>
      <w:r w:rsidR="00516809" w:rsidRPr="00914A5F">
        <w:rPr>
          <w:rFonts w:ascii="Times New Roman" w:eastAsia="Times New Roman" w:hAnsi="Times New Roman" w:cs="Times New Roman"/>
          <w:sz w:val="28"/>
          <w:szCs w:val="28"/>
          <w:lang w:eastAsia="ru-RU"/>
        </w:rPr>
        <w:t xml:space="preserve">газораспределения и </w:t>
      </w:r>
      <w:proofErr w:type="spellStart"/>
      <w:r w:rsidR="00516809" w:rsidRPr="00914A5F">
        <w:rPr>
          <w:rFonts w:ascii="Times New Roman" w:eastAsia="Times New Roman" w:hAnsi="Times New Roman" w:cs="Times New Roman"/>
          <w:sz w:val="28"/>
          <w:szCs w:val="28"/>
          <w:lang w:eastAsia="ru-RU"/>
        </w:rPr>
        <w:t>газопотребления</w:t>
      </w:r>
      <w:proofErr w:type="spellEnd"/>
      <w:r w:rsidRPr="00AA72A9">
        <w:rPr>
          <w:rFonts w:ascii="Times New Roman" w:eastAsia="Times New Roman" w:hAnsi="Times New Roman" w:cs="Times New Roman"/>
          <w:sz w:val="28"/>
          <w:szCs w:val="28"/>
          <w:lang w:eastAsia="ru-RU"/>
        </w:rPr>
        <w:t xml:space="preserve"> </w:t>
      </w:r>
      <w:r w:rsidRPr="00733AAF">
        <w:rPr>
          <w:rFonts w:ascii="Times New Roman" w:eastAsia="Times New Roman" w:hAnsi="Times New Roman" w:cs="Times New Roman"/>
          <w:sz w:val="28"/>
          <w:szCs w:val="28"/>
          <w:lang w:eastAsia="ru-RU"/>
        </w:rPr>
        <w:t>произошло 2 аварии (в 2016 году-1) и 2 инцидента (в 2016 году-3).</w:t>
      </w:r>
    </w:p>
    <w:p w:rsidR="00733AAF" w:rsidRPr="00733AAF" w:rsidRDefault="00733AAF" w:rsidP="00733AAF">
      <w:pPr>
        <w:widowControl w:val="0"/>
        <w:autoSpaceDE w:val="0"/>
        <w:autoSpaceDN w:val="0"/>
        <w:adjustRightInd w:val="0"/>
        <w:spacing w:after="0" w:line="360" w:lineRule="auto"/>
        <w:ind w:firstLine="709"/>
        <w:jc w:val="both"/>
        <w:rPr>
          <w:rFonts w:ascii="Courier New" w:eastAsia="Times New Roman" w:hAnsi="Courier New" w:cs="Courier New"/>
          <w:sz w:val="28"/>
          <w:szCs w:val="28"/>
          <w:lang w:eastAsia="ru-RU"/>
        </w:rPr>
      </w:pPr>
      <w:r w:rsidRPr="00733AAF">
        <w:rPr>
          <w:rFonts w:ascii="Times New Roman" w:eastAsia="Times New Roman" w:hAnsi="Times New Roman" w:cs="Times New Roman"/>
          <w:sz w:val="28"/>
          <w:szCs w:val="28"/>
          <w:lang w:eastAsia="ru-RU"/>
        </w:rPr>
        <w:t xml:space="preserve">В результате аварий и инцидентов в 2017 году 1 погибший и 5 травмированных (в 2016г. пострадавших не было). </w:t>
      </w:r>
    </w:p>
    <w:p w:rsidR="00733AAF" w:rsidRPr="00733AAF" w:rsidRDefault="00733AAF" w:rsidP="00733AA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 xml:space="preserve">     </w:t>
      </w:r>
    </w:p>
    <w:tbl>
      <w:tblPr>
        <w:tblW w:w="9539" w:type="dxa"/>
        <w:tblLayout w:type="fixed"/>
        <w:tblCellMar>
          <w:left w:w="10" w:type="dxa"/>
          <w:right w:w="10" w:type="dxa"/>
        </w:tblCellMar>
        <w:tblLook w:val="04A0" w:firstRow="1" w:lastRow="0" w:firstColumn="1" w:lastColumn="0" w:noHBand="0" w:noVBand="1"/>
      </w:tblPr>
      <w:tblGrid>
        <w:gridCol w:w="5033"/>
        <w:gridCol w:w="1586"/>
        <w:gridCol w:w="1321"/>
        <w:gridCol w:w="1599"/>
      </w:tblGrid>
      <w:tr w:rsidR="00733AAF" w:rsidRPr="00733AAF" w:rsidTr="00AB145F">
        <w:trPr>
          <w:trHeight w:hRule="exact" w:val="392"/>
        </w:trPr>
        <w:tc>
          <w:tcPr>
            <w:tcW w:w="5033" w:type="dxa"/>
            <w:vMerge w:val="restart"/>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Причины аварий</w:t>
            </w:r>
          </w:p>
        </w:tc>
        <w:tc>
          <w:tcPr>
            <w:tcW w:w="4506" w:type="dxa"/>
            <w:gridSpan w:val="3"/>
            <w:tcBorders>
              <w:top w:val="single" w:sz="4" w:space="0" w:color="auto"/>
              <w:left w:val="single" w:sz="4" w:space="0" w:color="auto"/>
              <w:bottom w:val="nil"/>
              <w:right w:val="single" w:sz="4" w:space="0" w:color="auto"/>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Число аварий</w:t>
            </w:r>
          </w:p>
        </w:tc>
      </w:tr>
      <w:tr w:rsidR="00733AAF" w:rsidRPr="00733AAF" w:rsidTr="00AB145F">
        <w:trPr>
          <w:trHeight w:hRule="exact" w:val="398"/>
        </w:trPr>
        <w:tc>
          <w:tcPr>
            <w:tcW w:w="5033" w:type="dxa"/>
            <w:vMerge/>
            <w:tcBorders>
              <w:top w:val="single" w:sz="4" w:space="0" w:color="auto"/>
              <w:left w:val="single" w:sz="4" w:space="0" w:color="auto"/>
              <w:bottom w:val="nil"/>
              <w:right w:val="nil"/>
            </w:tcBorders>
            <w:vAlign w:val="center"/>
            <w:hideMark/>
          </w:tcPr>
          <w:p w:rsidR="00733AAF" w:rsidRPr="00733AAF" w:rsidRDefault="00733AAF" w:rsidP="00733AAF">
            <w:pPr>
              <w:spacing w:after="0" w:line="240" w:lineRule="auto"/>
              <w:jc w:val="center"/>
              <w:rPr>
                <w:rFonts w:ascii="Times New Roman" w:eastAsia="Times New Roman" w:hAnsi="Times New Roman" w:cs="Times New Roman"/>
                <w:sz w:val="28"/>
                <w:szCs w:val="28"/>
              </w:rPr>
            </w:pPr>
          </w:p>
        </w:tc>
        <w:tc>
          <w:tcPr>
            <w:tcW w:w="1586"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2016</w:t>
            </w:r>
          </w:p>
        </w:tc>
        <w:tc>
          <w:tcPr>
            <w:tcW w:w="1321"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2017</w:t>
            </w:r>
          </w:p>
        </w:tc>
        <w:tc>
          <w:tcPr>
            <w:tcW w:w="1598" w:type="dxa"/>
            <w:tcBorders>
              <w:top w:val="single" w:sz="4" w:space="0" w:color="auto"/>
              <w:left w:val="single" w:sz="4" w:space="0" w:color="auto"/>
              <w:bottom w:val="nil"/>
              <w:right w:val="single" w:sz="4" w:space="0" w:color="auto"/>
            </w:tcBorders>
            <w:shd w:val="clear" w:color="auto" w:fill="FFFFFF"/>
            <w:vAlign w:val="center"/>
            <w:hideMark/>
          </w:tcPr>
          <w:p w:rsidR="00733AAF" w:rsidRPr="00733AAF" w:rsidRDefault="00AB145F" w:rsidP="00AB145F">
            <w:pPr>
              <w:widowControl w:val="0"/>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33AAF" w:rsidRPr="00AA72A9">
              <w:rPr>
                <w:rFonts w:ascii="Times New Roman" w:eastAsia="Times New Roman" w:hAnsi="Times New Roman" w:cs="Times New Roman"/>
                <w:color w:val="000000"/>
                <w:sz w:val="28"/>
                <w:szCs w:val="28"/>
                <w:shd w:val="clear" w:color="auto" w:fill="FFFFFF"/>
                <w:lang w:eastAsia="ru-RU"/>
              </w:rPr>
              <w:t>+/-</w:t>
            </w:r>
          </w:p>
        </w:tc>
      </w:tr>
      <w:tr w:rsidR="00733AAF" w:rsidRPr="00733AAF" w:rsidTr="00AB145F">
        <w:trPr>
          <w:trHeight w:hRule="exact" w:val="345"/>
        </w:trPr>
        <w:tc>
          <w:tcPr>
            <w:tcW w:w="5033"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Механические повреждения подземных газопроводов</w:t>
            </w:r>
          </w:p>
        </w:tc>
        <w:tc>
          <w:tcPr>
            <w:tcW w:w="1586"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Arial" w:hAnsi="Times New Roman" w:cs="Times New Roman"/>
                <w:color w:val="000000"/>
                <w:sz w:val="28"/>
                <w:szCs w:val="28"/>
                <w:shd w:val="clear" w:color="auto" w:fill="FFFFFF"/>
                <w:lang w:eastAsia="ru-RU"/>
              </w:rPr>
              <w:t>1</w:t>
            </w:r>
          </w:p>
        </w:tc>
        <w:tc>
          <w:tcPr>
            <w:tcW w:w="1321"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Arial" w:hAnsi="Times New Roman" w:cs="Times New Roman"/>
                <w:color w:val="000000"/>
                <w:sz w:val="28"/>
                <w:szCs w:val="28"/>
                <w:shd w:val="clear" w:color="auto" w:fill="FFFFFF"/>
                <w:lang w:eastAsia="ru-RU"/>
              </w:rPr>
              <w:t>0</w:t>
            </w:r>
          </w:p>
        </w:tc>
        <w:tc>
          <w:tcPr>
            <w:tcW w:w="1598" w:type="dxa"/>
            <w:tcBorders>
              <w:top w:val="single" w:sz="4" w:space="0" w:color="auto"/>
              <w:left w:val="single" w:sz="4" w:space="0" w:color="auto"/>
              <w:bottom w:val="nil"/>
              <w:right w:val="single" w:sz="4" w:space="0" w:color="auto"/>
            </w:tcBorders>
            <w:shd w:val="clear" w:color="auto" w:fill="FFFFFF"/>
            <w:vAlign w:val="center"/>
            <w:hideMark/>
          </w:tcPr>
          <w:p w:rsidR="00733AAF" w:rsidRPr="00733AAF" w:rsidRDefault="00AB145F" w:rsidP="00AB145F">
            <w:pPr>
              <w:widowControl w:val="0"/>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33AAF" w:rsidRPr="00AA72A9">
              <w:rPr>
                <w:rFonts w:ascii="Times New Roman" w:eastAsia="Times New Roman" w:hAnsi="Times New Roman" w:cs="Times New Roman"/>
                <w:color w:val="000000"/>
                <w:sz w:val="28"/>
                <w:szCs w:val="28"/>
                <w:shd w:val="clear" w:color="auto" w:fill="FFFFFF"/>
                <w:lang w:eastAsia="ru-RU"/>
              </w:rPr>
              <w:t>-1</w:t>
            </w:r>
          </w:p>
        </w:tc>
      </w:tr>
      <w:tr w:rsidR="00733AAF" w:rsidRPr="00733AAF" w:rsidTr="00AB145F">
        <w:trPr>
          <w:trHeight w:hRule="exact" w:val="468"/>
        </w:trPr>
        <w:tc>
          <w:tcPr>
            <w:tcW w:w="5033"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Мех</w:t>
            </w:r>
            <w:proofErr w:type="gramStart"/>
            <w:r w:rsidRPr="00AA72A9">
              <w:rPr>
                <w:rFonts w:ascii="Times New Roman" w:eastAsia="Times New Roman" w:hAnsi="Times New Roman" w:cs="Times New Roman"/>
                <w:color w:val="000000"/>
                <w:sz w:val="28"/>
                <w:szCs w:val="28"/>
                <w:shd w:val="clear" w:color="auto" w:fill="FFFFFF"/>
                <w:lang w:eastAsia="ru-RU"/>
              </w:rPr>
              <w:t>.</w:t>
            </w:r>
            <w:proofErr w:type="gramEnd"/>
            <w:r w:rsidRPr="00AA72A9">
              <w:rPr>
                <w:rFonts w:ascii="Times New Roman" w:eastAsia="Times New Roman" w:hAnsi="Times New Roman" w:cs="Times New Roman"/>
                <w:color w:val="000000"/>
                <w:sz w:val="28"/>
                <w:szCs w:val="28"/>
                <w:shd w:val="clear" w:color="auto" w:fill="FFFFFF"/>
                <w:lang w:eastAsia="ru-RU"/>
              </w:rPr>
              <w:t xml:space="preserve"> </w:t>
            </w:r>
            <w:proofErr w:type="gramStart"/>
            <w:r w:rsidRPr="00AA72A9">
              <w:rPr>
                <w:rFonts w:ascii="Times New Roman" w:eastAsia="Times New Roman" w:hAnsi="Times New Roman" w:cs="Times New Roman"/>
                <w:color w:val="000000"/>
                <w:sz w:val="28"/>
                <w:szCs w:val="28"/>
                <w:shd w:val="clear" w:color="auto" w:fill="FFFFFF"/>
                <w:lang w:eastAsia="ru-RU"/>
              </w:rPr>
              <w:t>п</w:t>
            </w:r>
            <w:proofErr w:type="gramEnd"/>
            <w:r w:rsidRPr="00AA72A9">
              <w:rPr>
                <w:rFonts w:ascii="Times New Roman" w:eastAsia="Times New Roman" w:hAnsi="Times New Roman" w:cs="Times New Roman"/>
                <w:color w:val="000000"/>
                <w:sz w:val="28"/>
                <w:szCs w:val="28"/>
                <w:shd w:val="clear" w:color="auto" w:fill="FFFFFF"/>
                <w:lang w:eastAsia="ru-RU"/>
              </w:rPr>
              <w:t>овреждения газопроводов автотранспортом</w:t>
            </w:r>
          </w:p>
        </w:tc>
        <w:tc>
          <w:tcPr>
            <w:tcW w:w="1586"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Arial" w:hAnsi="Times New Roman" w:cs="Times New Roman"/>
                <w:color w:val="000000"/>
                <w:sz w:val="28"/>
                <w:szCs w:val="28"/>
                <w:shd w:val="clear" w:color="auto" w:fill="FFFFFF"/>
                <w:lang w:eastAsia="ru-RU"/>
              </w:rPr>
              <w:t>0</w:t>
            </w:r>
          </w:p>
        </w:tc>
        <w:tc>
          <w:tcPr>
            <w:tcW w:w="1321" w:type="dxa"/>
            <w:tcBorders>
              <w:top w:val="single" w:sz="4" w:space="0" w:color="auto"/>
              <w:left w:val="single" w:sz="4" w:space="0" w:color="auto"/>
              <w:bottom w:val="nil"/>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Arial" w:hAnsi="Times New Roman" w:cs="Times New Roman"/>
                <w:color w:val="000000"/>
                <w:sz w:val="28"/>
                <w:szCs w:val="28"/>
                <w:shd w:val="clear" w:color="auto" w:fill="FFFFFF"/>
                <w:lang w:eastAsia="ru-RU"/>
              </w:rPr>
              <w:t>1</w:t>
            </w:r>
          </w:p>
        </w:tc>
        <w:tc>
          <w:tcPr>
            <w:tcW w:w="1598" w:type="dxa"/>
            <w:tcBorders>
              <w:top w:val="single" w:sz="4" w:space="0" w:color="auto"/>
              <w:left w:val="single" w:sz="4" w:space="0" w:color="auto"/>
              <w:bottom w:val="nil"/>
              <w:right w:val="single" w:sz="4" w:space="0" w:color="auto"/>
            </w:tcBorders>
            <w:shd w:val="clear" w:color="auto" w:fill="FFFFFF"/>
            <w:vAlign w:val="center"/>
            <w:hideMark/>
          </w:tcPr>
          <w:p w:rsidR="00733AAF" w:rsidRPr="00733AAF" w:rsidRDefault="00733AAF" w:rsidP="00AB145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color w:val="000000"/>
                <w:sz w:val="28"/>
                <w:szCs w:val="28"/>
                <w:shd w:val="clear" w:color="auto" w:fill="FFFFFF"/>
                <w:lang w:eastAsia="ru-RU"/>
              </w:rPr>
              <w:t>+1</w:t>
            </w:r>
          </w:p>
        </w:tc>
      </w:tr>
      <w:tr w:rsidR="00733AAF" w:rsidRPr="00733AAF" w:rsidTr="00AB145F">
        <w:trPr>
          <w:trHeight w:hRule="exact" w:val="345"/>
        </w:trPr>
        <w:tc>
          <w:tcPr>
            <w:tcW w:w="5033" w:type="dxa"/>
            <w:tcBorders>
              <w:top w:val="single" w:sz="4" w:space="0" w:color="auto"/>
              <w:left w:val="single" w:sz="4" w:space="0" w:color="auto"/>
              <w:bottom w:val="nil"/>
              <w:right w:val="nil"/>
            </w:tcBorders>
            <w:shd w:val="clear" w:color="auto" w:fill="FFFFFF"/>
            <w:vAlign w:val="center"/>
            <w:hideMark/>
          </w:tcPr>
          <w:p w:rsidR="00733AAF" w:rsidRPr="00AA72A9" w:rsidRDefault="00733AAF" w:rsidP="00733AAF">
            <w:pPr>
              <w:widowControl w:val="0"/>
              <w:spacing w:after="0" w:line="360" w:lineRule="auto"/>
              <w:jc w:val="center"/>
              <w:rPr>
                <w:rFonts w:ascii="Times New Roman" w:eastAsia="Calibri" w:hAnsi="Times New Roman" w:cs="Times New Roman"/>
                <w:color w:val="000000"/>
                <w:sz w:val="28"/>
                <w:szCs w:val="28"/>
                <w:shd w:val="clear" w:color="auto" w:fill="FFFFFF"/>
                <w:lang w:eastAsia="ru-RU"/>
              </w:rPr>
            </w:pPr>
            <w:r w:rsidRPr="00AA72A9">
              <w:rPr>
                <w:rFonts w:ascii="Times New Roman" w:eastAsia="Times New Roman" w:hAnsi="Times New Roman" w:cs="Times New Roman"/>
                <w:color w:val="000000"/>
                <w:sz w:val="28"/>
                <w:szCs w:val="28"/>
                <w:shd w:val="clear" w:color="auto" w:fill="FFFFFF"/>
                <w:lang w:eastAsia="ru-RU"/>
              </w:rPr>
              <w:t>Неудовлетворительное техническое обслуживание и отсутствие контроля за ОПО</w:t>
            </w:r>
          </w:p>
        </w:tc>
        <w:tc>
          <w:tcPr>
            <w:tcW w:w="1586" w:type="dxa"/>
            <w:tcBorders>
              <w:top w:val="single" w:sz="4" w:space="0" w:color="auto"/>
              <w:left w:val="single" w:sz="4" w:space="0" w:color="auto"/>
              <w:bottom w:val="nil"/>
              <w:right w:val="nil"/>
            </w:tcBorders>
            <w:shd w:val="clear" w:color="auto" w:fill="FFFFFF"/>
            <w:vAlign w:val="center"/>
            <w:hideMark/>
          </w:tcPr>
          <w:p w:rsidR="00733AAF" w:rsidRPr="00AA72A9" w:rsidRDefault="00733AAF" w:rsidP="00733AAF">
            <w:pPr>
              <w:widowControl w:val="0"/>
              <w:spacing w:after="0" w:line="360" w:lineRule="auto"/>
              <w:jc w:val="center"/>
              <w:rPr>
                <w:rFonts w:ascii="Times New Roman" w:eastAsia="Calibri" w:hAnsi="Times New Roman" w:cs="Times New Roman"/>
                <w:color w:val="000000"/>
                <w:sz w:val="28"/>
                <w:szCs w:val="28"/>
                <w:shd w:val="clear" w:color="auto" w:fill="FFFFFF"/>
                <w:lang w:eastAsia="ru-RU"/>
              </w:rPr>
            </w:pPr>
            <w:r w:rsidRPr="00AA72A9">
              <w:rPr>
                <w:rFonts w:ascii="Times New Roman" w:eastAsia="Times New Roman" w:hAnsi="Times New Roman" w:cs="Times New Roman"/>
                <w:color w:val="000000"/>
                <w:sz w:val="28"/>
                <w:szCs w:val="28"/>
                <w:shd w:val="clear" w:color="auto" w:fill="FFFFFF"/>
                <w:lang w:eastAsia="ru-RU"/>
              </w:rPr>
              <w:t>0</w:t>
            </w:r>
          </w:p>
        </w:tc>
        <w:tc>
          <w:tcPr>
            <w:tcW w:w="1321" w:type="dxa"/>
            <w:tcBorders>
              <w:top w:val="single" w:sz="4" w:space="0" w:color="auto"/>
              <w:left w:val="single" w:sz="4" w:space="0" w:color="auto"/>
              <w:bottom w:val="nil"/>
              <w:right w:val="nil"/>
            </w:tcBorders>
            <w:shd w:val="clear" w:color="auto" w:fill="FFFFFF"/>
            <w:vAlign w:val="center"/>
            <w:hideMark/>
          </w:tcPr>
          <w:p w:rsidR="00733AAF" w:rsidRPr="00AA72A9" w:rsidRDefault="00733AAF" w:rsidP="00733AAF">
            <w:pPr>
              <w:widowControl w:val="0"/>
              <w:spacing w:after="0" w:line="360" w:lineRule="auto"/>
              <w:jc w:val="center"/>
              <w:rPr>
                <w:rFonts w:ascii="Times New Roman" w:eastAsia="Calibri" w:hAnsi="Times New Roman" w:cs="Times New Roman"/>
                <w:color w:val="000000"/>
                <w:sz w:val="28"/>
                <w:szCs w:val="28"/>
                <w:shd w:val="clear" w:color="auto" w:fill="FFFFFF"/>
                <w:lang w:eastAsia="ru-RU"/>
              </w:rPr>
            </w:pPr>
            <w:r w:rsidRPr="00AA72A9">
              <w:rPr>
                <w:rFonts w:ascii="Times New Roman" w:eastAsia="Times New Roman" w:hAnsi="Times New Roman" w:cs="Times New Roman"/>
                <w:color w:val="000000"/>
                <w:sz w:val="28"/>
                <w:szCs w:val="28"/>
                <w:shd w:val="clear" w:color="auto" w:fill="FFFFFF"/>
                <w:lang w:eastAsia="ru-RU"/>
              </w:rPr>
              <w:t>1</w:t>
            </w:r>
          </w:p>
        </w:tc>
        <w:tc>
          <w:tcPr>
            <w:tcW w:w="1598" w:type="dxa"/>
            <w:tcBorders>
              <w:top w:val="single" w:sz="4" w:space="0" w:color="auto"/>
              <w:left w:val="single" w:sz="4" w:space="0" w:color="auto"/>
              <w:bottom w:val="nil"/>
              <w:right w:val="single" w:sz="4" w:space="0" w:color="auto"/>
            </w:tcBorders>
            <w:shd w:val="clear" w:color="auto" w:fill="FFFFFF"/>
            <w:vAlign w:val="center"/>
            <w:hideMark/>
          </w:tcPr>
          <w:p w:rsidR="00733AAF" w:rsidRPr="00AA72A9" w:rsidRDefault="00AB145F" w:rsidP="00AB145F">
            <w:pPr>
              <w:widowControl w:val="0"/>
              <w:spacing w:after="0" w:line="360" w:lineRule="auto"/>
              <w:ind w:left="360"/>
              <w:rPr>
                <w:rFonts w:ascii="Times New Roman" w:eastAsia="Calibri"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33AAF" w:rsidRPr="00AA72A9">
              <w:rPr>
                <w:rFonts w:ascii="Times New Roman" w:eastAsia="Times New Roman" w:hAnsi="Times New Roman" w:cs="Times New Roman"/>
                <w:color w:val="000000"/>
                <w:sz w:val="28"/>
                <w:szCs w:val="28"/>
                <w:shd w:val="clear" w:color="auto" w:fill="FFFFFF"/>
                <w:lang w:eastAsia="ru-RU"/>
              </w:rPr>
              <w:t>+1</w:t>
            </w:r>
          </w:p>
        </w:tc>
      </w:tr>
      <w:tr w:rsidR="00733AAF" w:rsidRPr="00733AAF" w:rsidTr="00AB145F">
        <w:trPr>
          <w:trHeight w:hRule="exact" w:val="367"/>
        </w:trPr>
        <w:tc>
          <w:tcPr>
            <w:tcW w:w="5033" w:type="dxa"/>
            <w:tcBorders>
              <w:top w:val="single" w:sz="4" w:space="0" w:color="auto"/>
              <w:left w:val="single" w:sz="4" w:space="0" w:color="auto"/>
              <w:bottom w:val="single" w:sz="4" w:space="0" w:color="auto"/>
              <w:right w:val="nil"/>
            </w:tcBorders>
            <w:shd w:val="clear" w:color="auto" w:fill="FFFFFF"/>
            <w:vAlign w:val="center"/>
            <w:hideMark/>
          </w:tcPr>
          <w:p w:rsidR="00733AAF" w:rsidRPr="00733AAF" w:rsidRDefault="00733AAF" w:rsidP="00516809">
            <w:pPr>
              <w:widowControl w:val="0"/>
              <w:spacing w:after="0" w:line="360" w:lineRule="auto"/>
              <w:jc w:val="right"/>
              <w:rPr>
                <w:rFonts w:ascii="Times New Roman" w:eastAsia="Times New Roman" w:hAnsi="Times New Roman" w:cs="Times New Roman"/>
                <w:sz w:val="28"/>
                <w:szCs w:val="28"/>
                <w:lang w:eastAsia="ru-RU"/>
              </w:rPr>
            </w:pPr>
            <w:r w:rsidRPr="00AA72A9">
              <w:rPr>
                <w:rFonts w:ascii="Times New Roman" w:eastAsia="Times New Roman" w:hAnsi="Times New Roman" w:cs="Times New Roman"/>
                <w:b/>
                <w:bCs/>
                <w:color w:val="000000"/>
                <w:sz w:val="28"/>
                <w:szCs w:val="28"/>
                <w:shd w:val="clear" w:color="auto" w:fill="FFFFFF"/>
                <w:lang w:eastAsia="ru-RU"/>
              </w:rPr>
              <w:t>Всего</w:t>
            </w:r>
          </w:p>
        </w:tc>
        <w:tc>
          <w:tcPr>
            <w:tcW w:w="1586" w:type="dxa"/>
            <w:tcBorders>
              <w:top w:val="single" w:sz="4" w:space="0" w:color="auto"/>
              <w:left w:val="single" w:sz="4" w:space="0" w:color="auto"/>
              <w:bottom w:val="single" w:sz="4" w:space="0" w:color="auto"/>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b/>
                <w:bCs/>
                <w:color w:val="000000"/>
                <w:sz w:val="28"/>
                <w:szCs w:val="28"/>
                <w:shd w:val="clear" w:color="auto" w:fill="FFFFFF"/>
                <w:lang w:eastAsia="ru-RU"/>
              </w:rPr>
              <w:t>1</w:t>
            </w:r>
          </w:p>
        </w:tc>
        <w:tc>
          <w:tcPr>
            <w:tcW w:w="1321" w:type="dxa"/>
            <w:tcBorders>
              <w:top w:val="single" w:sz="4" w:space="0" w:color="auto"/>
              <w:left w:val="single" w:sz="4" w:space="0" w:color="auto"/>
              <w:bottom w:val="single" w:sz="4" w:space="0" w:color="auto"/>
              <w:right w:val="nil"/>
            </w:tcBorders>
            <w:shd w:val="clear" w:color="auto" w:fill="FFFFFF"/>
            <w:vAlign w:val="center"/>
            <w:hideMark/>
          </w:tcPr>
          <w:p w:rsidR="00733AAF" w:rsidRPr="00733AAF" w:rsidRDefault="00733AAF" w:rsidP="00733AA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b/>
                <w:bCs/>
                <w:color w:val="000000"/>
                <w:sz w:val="28"/>
                <w:szCs w:val="28"/>
                <w:shd w:val="clear" w:color="auto" w:fill="FFFFFF"/>
                <w:lang w:eastAsia="ru-RU"/>
              </w:rPr>
              <w:t>2</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3AAF" w:rsidRPr="00733AAF" w:rsidRDefault="00733AAF" w:rsidP="00AB145F">
            <w:pPr>
              <w:widowControl w:val="0"/>
              <w:spacing w:after="0" w:line="360" w:lineRule="auto"/>
              <w:jc w:val="center"/>
              <w:rPr>
                <w:rFonts w:ascii="Times New Roman" w:eastAsia="Times New Roman" w:hAnsi="Times New Roman" w:cs="Times New Roman"/>
                <w:sz w:val="28"/>
                <w:szCs w:val="28"/>
                <w:lang w:eastAsia="ru-RU"/>
              </w:rPr>
            </w:pPr>
            <w:r w:rsidRPr="00AA72A9">
              <w:rPr>
                <w:rFonts w:ascii="Times New Roman" w:eastAsia="Times New Roman" w:hAnsi="Times New Roman" w:cs="Times New Roman"/>
                <w:b/>
                <w:bCs/>
                <w:color w:val="000000"/>
                <w:sz w:val="28"/>
                <w:szCs w:val="28"/>
                <w:shd w:val="clear" w:color="auto" w:fill="FFFFFF"/>
                <w:lang w:eastAsia="ru-RU"/>
              </w:rPr>
              <w:t>+1</w:t>
            </w:r>
          </w:p>
        </w:tc>
      </w:tr>
    </w:tbl>
    <w:p w:rsidR="00733AAF" w:rsidRPr="00733AAF" w:rsidRDefault="00733AAF" w:rsidP="00733AA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 xml:space="preserve">      </w:t>
      </w:r>
    </w:p>
    <w:p w:rsidR="00733AAF" w:rsidRPr="00733AAF" w:rsidRDefault="00516809" w:rsidP="00733AA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1. 06.08.2017 в 00 часов 10 минут</w:t>
      </w:r>
      <w:r w:rsidR="00733AAF" w:rsidRPr="00733AAF">
        <w:rPr>
          <w:rFonts w:ascii="Times New Roman" w:eastAsia="Times New Roman" w:hAnsi="Times New Roman" w:cs="Times New Roman"/>
          <w:sz w:val="28"/>
          <w:szCs w:val="28"/>
          <w:vertAlign w:val="superscript"/>
          <w:lang w:eastAsia="ru-RU"/>
        </w:rPr>
        <w:t xml:space="preserve"> </w:t>
      </w:r>
      <w:r w:rsidR="00733AAF" w:rsidRPr="00733AAF">
        <w:rPr>
          <w:rFonts w:ascii="Times New Roman" w:eastAsia="Times New Roman" w:hAnsi="Times New Roman" w:cs="Times New Roman"/>
          <w:sz w:val="28"/>
          <w:szCs w:val="28"/>
          <w:lang w:eastAsia="ru-RU"/>
        </w:rPr>
        <w:t>(время московское) на территории газозаправочной автомобильной станции, рег. № А63-03994-0031 (</w:t>
      </w:r>
      <w:r w:rsidR="00733AAF" w:rsidRPr="00733AAF">
        <w:rPr>
          <w:rFonts w:ascii="Times New Roman" w:eastAsia="Times New Roman" w:hAnsi="Times New Roman" w:cs="Times New Roman"/>
          <w:sz w:val="28"/>
          <w:szCs w:val="28"/>
          <w:lang w:val="en-US" w:eastAsia="ru-RU"/>
        </w:rPr>
        <w:t>III</w:t>
      </w:r>
      <w:r w:rsidR="00733AAF" w:rsidRPr="00733AAF">
        <w:rPr>
          <w:rFonts w:ascii="Times New Roman" w:eastAsia="Times New Roman" w:hAnsi="Times New Roman" w:cs="Times New Roman"/>
          <w:sz w:val="28"/>
          <w:szCs w:val="28"/>
          <w:lang w:eastAsia="ru-RU"/>
        </w:rPr>
        <w:t xml:space="preserve"> класс опасности) по адресу: Алтайский край, г. Новоалтайск, ул. </w:t>
      </w:r>
      <w:proofErr w:type="gramStart"/>
      <w:r w:rsidR="00733AAF" w:rsidRPr="00733AAF">
        <w:rPr>
          <w:rFonts w:ascii="Times New Roman" w:eastAsia="Times New Roman" w:hAnsi="Times New Roman" w:cs="Times New Roman"/>
          <w:sz w:val="28"/>
          <w:szCs w:val="28"/>
          <w:lang w:eastAsia="ru-RU"/>
        </w:rPr>
        <w:t>Переездная</w:t>
      </w:r>
      <w:proofErr w:type="gramEnd"/>
      <w:r w:rsidR="00733AAF" w:rsidRPr="00733AAF">
        <w:rPr>
          <w:rFonts w:ascii="Times New Roman" w:eastAsia="Times New Roman" w:hAnsi="Times New Roman" w:cs="Times New Roman"/>
          <w:sz w:val="28"/>
          <w:szCs w:val="28"/>
          <w:lang w:eastAsia="ru-RU"/>
        </w:rPr>
        <w:t>, 33</w:t>
      </w:r>
      <w:r>
        <w:rPr>
          <w:rFonts w:ascii="Times New Roman" w:eastAsia="Times New Roman" w:hAnsi="Times New Roman" w:cs="Times New Roman"/>
          <w:sz w:val="28"/>
          <w:szCs w:val="28"/>
          <w:lang w:eastAsia="ru-RU"/>
        </w:rPr>
        <w:t>,</w:t>
      </w:r>
      <w:r w:rsidR="00733AAF" w:rsidRPr="00733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 xml:space="preserve">в результате утечки газа из предохранительного клапана подземного (в обваловании) резервуара произошло возгорание </w:t>
      </w:r>
      <w:proofErr w:type="spellStart"/>
      <w:r w:rsidR="00733AAF" w:rsidRPr="00733AAF">
        <w:rPr>
          <w:rFonts w:ascii="Times New Roman" w:eastAsia="Times New Roman" w:hAnsi="Times New Roman" w:cs="Times New Roman"/>
          <w:sz w:val="28"/>
          <w:szCs w:val="28"/>
          <w:lang w:eastAsia="ru-RU"/>
        </w:rPr>
        <w:t>газовоздушной</w:t>
      </w:r>
      <w:proofErr w:type="spellEnd"/>
      <w:r w:rsidR="00733AAF" w:rsidRPr="00733AAF">
        <w:rPr>
          <w:rFonts w:ascii="Times New Roman" w:eastAsia="Times New Roman" w:hAnsi="Times New Roman" w:cs="Times New Roman"/>
          <w:sz w:val="28"/>
          <w:szCs w:val="28"/>
          <w:lang w:eastAsia="ru-RU"/>
        </w:rPr>
        <w:t xml:space="preserve"> смеси. Эксплуатирующая организация ООО «</w:t>
      </w:r>
      <w:proofErr w:type="spellStart"/>
      <w:r w:rsidR="00733AAF" w:rsidRPr="00733AAF">
        <w:rPr>
          <w:rFonts w:ascii="Times New Roman" w:eastAsia="Times New Roman" w:hAnsi="Times New Roman" w:cs="Times New Roman"/>
          <w:sz w:val="28"/>
          <w:szCs w:val="28"/>
          <w:lang w:eastAsia="ru-RU"/>
        </w:rPr>
        <w:t>Техногазсервис</w:t>
      </w:r>
      <w:proofErr w:type="spellEnd"/>
      <w:r w:rsidR="00733AAF" w:rsidRPr="00733AAF">
        <w:rPr>
          <w:rFonts w:ascii="Times New Roman" w:eastAsia="Times New Roman" w:hAnsi="Times New Roman" w:cs="Times New Roman"/>
          <w:sz w:val="28"/>
          <w:szCs w:val="28"/>
          <w:lang w:eastAsia="ru-RU"/>
        </w:rPr>
        <w:t>». В результате возгорания пострадали 4 человека</w:t>
      </w:r>
      <w:r>
        <w:rPr>
          <w:rFonts w:ascii="Times New Roman" w:eastAsia="Times New Roman" w:hAnsi="Times New Roman" w:cs="Times New Roman"/>
          <w:sz w:val="28"/>
          <w:szCs w:val="28"/>
          <w:lang w:eastAsia="ru-RU"/>
        </w:rPr>
        <w:t>:</w:t>
      </w:r>
      <w:r w:rsidR="00733AAF" w:rsidRPr="00733AAF">
        <w:rPr>
          <w:rFonts w:ascii="Times New Roman" w:eastAsia="Times New Roman" w:hAnsi="Times New Roman" w:cs="Times New Roman"/>
          <w:sz w:val="28"/>
          <w:szCs w:val="28"/>
          <w:lang w:eastAsia="ru-RU"/>
        </w:rPr>
        <w:t xml:space="preserve"> 2 посетителя и 2 работника</w:t>
      </w:r>
      <w:r>
        <w:rPr>
          <w:rFonts w:ascii="Times New Roman" w:eastAsia="Times New Roman" w:hAnsi="Times New Roman" w:cs="Times New Roman"/>
          <w:sz w:val="28"/>
          <w:szCs w:val="28"/>
          <w:lang w:eastAsia="ru-RU"/>
        </w:rPr>
        <w:t>,</w:t>
      </w:r>
      <w:r w:rsidR="00733AAF" w:rsidRPr="00733AAF">
        <w:rPr>
          <w:rFonts w:ascii="Times New Roman" w:eastAsia="Times New Roman" w:hAnsi="Times New Roman" w:cs="Times New Roman"/>
          <w:sz w:val="28"/>
          <w:szCs w:val="28"/>
          <w:lang w:eastAsia="ru-RU"/>
        </w:rPr>
        <w:t xml:space="preserve"> близлежащего летнего кафе. В результате полученных ожогов, один человек скончался. Ликвидация последствий аварии выполнена силами МЧС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г. Новоалтайска, аварийной службы филиала «</w:t>
      </w:r>
      <w:proofErr w:type="spellStart"/>
      <w:r w:rsidR="00733AAF" w:rsidRPr="00733AAF">
        <w:rPr>
          <w:rFonts w:ascii="Times New Roman" w:eastAsia="Times New Roman" w:hAnsi="Times New Roman" w:cs="Times New Roman"/>
          <w:sz w:val="28"/>
          <w:szCs w:val="28"/>
          <w:lang w:eastAsia="ru-RU"/>
        </w:rPr>
        <w:t>Барнаулмежрайгаз</w:t>
      </w:r>
      <w:proofErr w:type="spellEnd"/>
      <w:r w:rsidR="00733AAF" w:rsidRPr="00733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ОАО «</w:t>
      </w:r>
      <w:proofErr w:type="spellStart"/>
      <w:r w:rsidR="00733AAF" w:rsidRPr="00733AAF">
        <w:rPr>
          <w:rFonts w:ascii="Times New Roman" w:eastAsia="Times New Roman" w:hAnsi="Times New Roman" w:cs="Times New Roman"/>
          <w:sz w:val="28"/>
          <w:szCs w:val="28"/>
          <w:lang w:eastAsia="ru-RU"/>
        </w:rPr>
        <w:t>Алтайкрайгазсервис</w:t>
      </w:r>
      <w:proofErr w:type="spellEnd"/>
      <w:r w:rsidR="00733AAF" w:rsidRPr="00733AAF">
        <w:rPr>
          <w:rFonts w:ascii="Times New Roman" w:eastAsia="Times New Roman" w:hAnsi="Times New Roman" w:cs="Times New Roman"/>
          <w:sz w:val="28"/>
          <w:szCs w:val="28"/>
          <w:lang w:eastAsia="ru-RU"/>
        </w:rPr>
        <w:t xml:space="preserve">». Работы по ликвидации аварии закончены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в 03 часов 30 минут (время московское) 06.08.2017.</w:t>
      </w:r>
    </w:p>
    <w:p w:rsidR="00733AAF" w:rsidRPr="00733AAF" w:rsidRDefault="00733AAF" w:rsidP="00733AAF">
      <w:pPr>
        <w:spacing w:after="0" w:line="360" w:lineRule="auto"/>
        <w:ind w:firstLine="709"/>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lastRenderedPageBreak/>
        <w:t xml:space="preserve">В рамках расследования причин аварии, на основании приказа от 08.08.2017 № 01-24-01/461, комиссией были проведены совещания со всеми членами комиссии 09.08.2017 и 11.08.2017. Также были опрошены: оператор АГЗС Щипцов А.Н., который находился на смене в момент аварии, водитель </w:t>
      </w:r>
      <w:proofErr w:type="spellStart"/>
      <w:r w:rsidRPr="00733AAF">
        <w:rPr>
          <w:rFonts w:ascii="Times New Roman" w:eastAsia="Times New Roman" w:hAnsi="Times New Roman" w:cs="Times New Roman"/>
          <w:sz w:val="28"/>
          <w:szCs w:val="28"/>
          <w:lang w:eastAsia="ru-RU"/>
        </w:rPr>
        <w:t>автогазовоза</w:t>
      </w:r>
      <w:proofErr w:type="spellEnd"/>
      <w:r w:rsidRPr="00733AAF">
        <w:rPr>
          <w:rFonts w:ascii="Times New Roman" w:eastAsia="Times New Roman" w:hAnsi="Times New Roman" w:cs="Times New Roman"/>
          <w:sz w:val="28"/>
          <w:szCs w:val="28"/>
          <w:lang w:eastAsia="ru-RU"/>
        </w:rPr>
        <w:t xml:space="preserve"> Осадчих М.А. ИП </w:t>
      </w:r>
      <w:proofErr w:type="spellStart"/>
      <w:r w:rsidRPr="00733AAF">
        <w:rPr>
          <w:rFonts w:ascii="Times New Roman" w:eastAsia="Times New Roman" w:hAnsi="Times New Roman" w:cs="Times New Roman"/>
          <w:sz w:val="28"/>
          <w:szCs w:val="28"/>
          <w:lang w:eastAsia="ru-RU"/>
        </w:rPr>
        <w:t>Букреев</w:t>
      </w:r>
      <w:proofErr w:type="spellEnd"/>
      <w:r w:rsidRPr="00733AAF">
        <w:rPr>
          <w:rFonts w:ascii="Times New Roman" w:eastAsia="Times New Roman" w:hAnsi="Times New Roman" w:cs="Times New Roman"/>
          <w:sz w:val="28"/>
          <w:szCs w:val="28"/>
          <w:lang w:eastAsia="ru-RU"/>
        </w:rPr>
        <w:t xml:space="preserve"> А.М., который непосредственно осуществлял доставку </w:t>
      </w:r>
      <w:proofErr w:type="gramStart"/>
      <w:r w:rsidRPr="00733AAF">
        <w:rPr>
          <w:rFonts w:ascii="Times New Roman" w:eastAsia="Times New Roman" w:hAnsi="Times New Roman" w:cs="Times New Roman"/>
          <w:sz w:val="28"/>
          <w:szCs w:val="28"/>
          <w:lang w:eastAsia="ru-RU"/>
        </w:rPr>
        <w:t>пропан-бутана</w:t>
      </w:r>
      <w:proofErr w:type="gramEnd"/>
      <w:r w:rsidRPr="00733AAF">
        <w:rPr>
          <w:rFonts w:ascii="Times New Roman" w:eastAsia="Times New Roman" w:hAnsi="Times New Roman" w:cs="Times New Roman"/>
          <w:sz w:val="28"/>
          <w:szCs w:val="28"/>
          <w:lang w:eastAsia="ru-RU"/>
        </w:rPr>
        <w:t xml:space="preserve"> 05.08.2017 на АГЗС.</w:t>
      </w:r>
    </w:p>
    <w:p w:rsidR="00733AAF" w:rsidRPr="00733AAF" w:rsidRDefault="00733AAF" w:rsidP="00733AAF">
      <w:pPr>
        <w:autoSpaceDE w:val="0"/>
        <w:autoSpaceDN w:val="0"/>
        <w:adjustRightInd w:val="0"/>
        <w:spacing w:after="0" w:line="360" w:lineRule="auto"/>
        <w:ind w:firstLine="550"/>
        <w:jc w:val="both"/>
        <w:rPr>
          <w:rFonts w:ascii="Times New Roman" w:eastAsia="Times New Roman" w:hAnsi="Times New Roman" w:cs="Times New Roman"/>
          <w:sz w:val="28"/>
          <w:szCs w:val="28"/>
        </w:rPr>
      </w:pPr>
      <w:proofErr w:type="gramStart"/>
      <w:r w:rsidRPr="00733AAF">
        <w:rPr>
          <w:rFonts w:ascii="Times New Roman" w:eastAsia="Times New Roman" w:hAnsi="Times New Roman" w:cs="Times New Roman"/>
          <w:sz w:val="28"/>
          <w:szCs w:val="28"/>
        </w:rPr>
        <w:t xml:space="preserve">По результатам проведенной экспертизы (экспертное заключение </w:t>
      </w:r>
      <w:r w:rsidR="00516809">
        <w:rPr>
          <w:rFonts w:ascii="Times New Roman" w:eastAsia="Times New Roman" w:hAnsi="Times New Roman" w:cs="Times New Roman"/>
          <w:sz w:val="28"/>
          <w:szCs w:val="28"/>
        </w:rPr>
        <w:t xml:space="preserve">        </w:t>
      </w:r>
      <w:r w:rsidRPr="00733AAF">
        <w:rPr>
          <w:rFonts w:ascii="Times New Roman" w:eastAsia="Times New Roman" w:hAnsi="Times New Roman" w:cs="Times New Roman"/>
          <w:sz w:val="28"/>
          <w:szCs w:val="28"/>
        </w:rPr>
        <w:t>ООО «</w:t>
      </w:r>
      <w:proofErr w:type="spellStart"/>
      <w:r w:rsidRPr="00733AAF">
        <w:rPr>
          <w:rFonts w:ascii="Times New Roman" w:eastAsia="Times New Roman" w:hAnsi="Times New Roman" w:cs="Times New Roman"/>
          <w:sz w:val="28"/>
          <w:szCs w:val="28"/>
        </w:rPr>
        <w:t>Сибэк</w:t>
      </w:r>
      <w:proofErr w:type="spellEnd"/>
      <w:r w:rsidRPr="00733AAF">
        <w:rPr>
          <w:rFonts w:ascii="Times New Roman" w:eastAsia="Times New Roman" w:hAnsi="Times New Roman" w:cs="Times New Roman"/>
          <w:sz w:val="28"/>
          <w:szCs w:val="28"/>
        </w:rPr>
        <w:t>» от 28.11.2017) установлено, что 06.08.2017 при невыясненных обстоятельствах, предположительно при проведении сливо-наливных работ по заполнению резервуаров СУГ из автоцистерны,  произошло переполнение группы резервуаров жидкой фазой СУГ выше установленного уровня (80% от объема), что привело к срабатыванию предохранительно-сбросного клапана</w:t>
      </w:r>
      <w:r w:rsidR="00516809">
        <w:rPr>
          <w:rFonts w:ascii="Times New Roman" w:eastAsia="Times New Roman" w:hAnsi="Times New Roman" w:cs="Times New Roman"/>
          <w:sz w:val="28"/>
          <w:szCs w:val="28"/>
        </w:rPr>
        <w:t>,</w:t>
      </w:r>
      <w:r w:rsidRPr="00733AAF">
        <w:rPr>
          <w:rFonts w:ascii="Times New Roman" w:eastAsia="Times New Roman" w:hAnsi="Times New Roman" w:cs="Times New Roman"/>
          <w:sz w:val="28"/>
          <w:szCs w:val="28"/>
        </w:rPr>
        <w:t xml:space="preserve"> установленного на редукционной колонке</w:t>
      </w:r>
      <w:r w:rsidR="00516809">
        <w:rPr>
          <w:rFonts w:ascii="Times New Roman" w:eastAsia="Times New Roman" w:hAnsi="Times New Roman" w:cs="Times New Roman"/>
          <w:sz w:val="28"/>
          <w:szCs w:val="28"/>
        </w:rPr>
        <w:t>,</w:t>
      </w:r>
      <w:r w:rsidRPr="00733AAF">
        <w:rPr>
          <w:rFonts w:ascii="Times New Roman" w:eastAsia="Times New Roman" w:hAnsi="Times New Roman" w:cs="Times New Roman"/>
          <w:sz w:val="28"/>
          <w:szCs w:val="28"/>
        </w:rPr>
        <w:t xml:space="preserve"> и растеканию жидкой фазы СУГ по рельефу местности с уклоном</w:t>
      </w:r>
      <w:proofErr w:type="gramEnd"/>
      <w:r w:rsidRPr="00733AAF">
        <w:rPr>
          <w:rFonts w:ascii="Times New Roman" w:eastAsia="Times New Roman" w:hAnsi="Times New Roman" w:cs="Times New Roman"/>
          <w:sz w:val="28"/>
          <w:szCs w:val="28"/>
        </w:rPr>
        <w:t xml:space="preserve"> в сторону летнего кафе, расположенному в 100 м от АГЗС.</w:t>
      </w:r>
    </w:p>
    <w:p w:rsidR="00733AAF" w:rsidRPr="00733AAF" w:rsidRDefault="00733AAF" w:rsidP="00733AAF">
      <w:pPr>
        <w:autoSpaceDE w:val="0"/>
        <w:autoSpaceDN w:val="0"/>
        <w:adjustRightInd w:val="0"/>
        <w:spacing w:after="0" w:line="360" w:lineRule="auto"/>
        <w:ind w:firstLine="550"/>
        <w:jc w:val="both"/>
        <w:rPr>
          <w:rFonts w:ascii="Times New Roman" w:eastAsia="Times New Roman" w:hAnsi="Times New Roman" w:cs="Times New Roman"/>
          <w:sz w:val="28"/>
          <w:szCs w:val="28"/>
        </w:rPr>
      </w:pPr>
      <w:r w:rsidRPr="00733AAF">
        <w:rPr>
          <w:rFonts w:ascii="Times New Roman" w:eastAsia="Times New Roman" w:hAnsi="Times New Roman" w:cs="Times New Roman"/>
          <w:sz w:val="28"/>
          <w:szCs w:val="28"/>
        </w:rPr>
        <w:t>Предположительно, утечка связана с отсутствием контроля за групповой резервуарной установкой со стороны персонала АГЗС.</w:t>
      </w:r>
    </w:p>
    <w:p w:rsidR="00733AAF" w:rsidRPr="00733AAF" w:rsidRDefault="00733AAF" w:rsidP="00733AAF">
      <w:pPr>
        <w:autoSpaceDE w:val="0"/>
        <w:autoSpaceDN w:val="0"/>
        <w:adjustRightInd w:val="0"/>
        <w:spacing w:after="0" w:line="360" w:lineRule="auto"/>
        <w:ind w:firstLine="550"/>
        <w:jc w:val="both"/>
        <w:rPr>
          <w:rFonts w:ascii="Times New Roman" w:eastAsia="Times New Roman" w:hAnsi="Times New Roman" w:cs="Times New Roman"/>
          <w:sz w:val="28"/>
          <w:szCs w:val="28"/>
        </w:rPr>
      </w:pPr>
      <w:r w:rsidRPr="00733AAF">
        <w:rPr>
          <w:rFonts w:ascii="Times New Roman" w:eastAsia="Times New Roman" w:hAnsi="Times New Roman" w:cs="Times New Roman"/>
          <w:sz w:val="28"/>
          <w:szCs w:val="28"/>
        </w:rPr>
        <w:t>Исправность и функционирование средств автоматики и защиты от переполнения резервуаров на момент аварии установить не представляется возможным.</w:t>
      </w:r>
    </w:p>
    <w:p w:rsidR="00733AAF" w:rsidRPr="00733AAF" w:rsidRDefault="00516809" w:rsidP="00733AAF">
      <w:pPr>
        <w:autoSpaceDE w:val="0"/>
        <w:autoSpaceDN w:val="0"/>
        <w:adjustRightInd w:val="0"/>
        <w:spacing w:after="0" w:line="360" w:lineRule="auto"/>
        <w:ind w:firstLine="5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AAF" w:rsidRPr="00733AAF">
        <w:rPr>
          <w:rFonts w:ascii="Times New Roman" w:eastAsia="Times New Roman" w:hAnsi="Times New Roman" w:cs="Times New Roman"/>
          <w:sz w:val="28"/>
          <w:szCs w:val="28"/>
        </w:rPr>
        <w:t xml:space="preserve">Расходы на ликвидацию последствий аварии на момент расследования составили 1 100 000, 00 руб. </w:t>
      </w:r>
    </w:p>
    <w:p w:rsidR="00733AAF" w:rsidRPr="00733AAF" w:rsidRDefault="00733AAF" w:rsidP="00733AAF">
      <w:pPr>
        <w:autoSpaceDE w:val="0"/>
        <w:autoSpaceDN w:val="0"/>
        <w:adjustRightInd w:val="0"/>
        <w:spacing w:after="0" w:line="360" w:lineRule="auto"/>
        <w:ind w:firstLine="550"/>
        <w:jc w:val="both"/>
        <w:rPr>
          <w:rFonts w:ascii="Times New Roman" w:eastAsia="Times New Roman" w:hAnsi="Times New Roman" w:cs="Times New Roman"/>
          <w:sz w:val="28"/>
          <w:szCs w:val="28"/>
        </w:rPr>
      </w:pPr>
    </w:p>
    <w:p w:rsidR="00733AAF" w:rsidRPr="00733AAF" w:rsidRDefault="00516809" w:rsidP="00733AA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17.07.2017 в 02 час. 00 мин. (время московское) на опасном производственном объекте - Сеть газоснабжения г. Барнаула (природный газ), III класса опасности, рег. № А63-01695-0002, надземный крановый узел Ø 57 газопровода высокого давления 2-й категории (0,6 МПа) по адресу: Алтайский край, г. Барнаул, ул. Просторная, 192 (пересечение с ул. А. Петрова)</w:t>
      </w:r>
      <w:r>
        <w:rPr>
          <w:rFonts w:ascii="Times New Roman" w:eastAsia="Times New Roman" w:hAnsi="Times New Roman" w:cs="Times New Roman"/>
          <w:sz w:val="28"/>
          <w:szCs w:val="28"/>
          <w:lang w:eastAsia="ru-RU"/>
        </w:rPr>
        <w:t>,</w:t>
      </w:r>
      <w:r w:rsidR="00733AAF" w:rsidRPr="00733AAF">
        <w:rPr>
          <w:rFonts w:ascii="Times New Roman" w:eastAsia="Times New Roman" w:hAnsi="Times New Roman" w:cs="Times New Roman"/>
          <w:sz w:val="28"/>
          <w:szCs w:val="28"/>
          <w:lang w:eastAsia="ru-RU"/>
        </w:rPr>
        <w:t xml:space="preserve"> был совершен наезд автомобиля УАЗ-Патриот на надземный крановый узел, вследствие чего произошло возгорание газа. </w:t>
      </w:r>
      <w:r w:rsidR="00733AAF" w:rsidRPr="00733AAF">
        <w:rPr>
          <w:rFonts w:ascii="Times New Roman" w:eastAsia="Times New Roman" w:hAnsi="Times New Roman" w:cs="Times New Roman"/>
          <w:sz w:val="28"/>
          <w:szCs w:val="28"/>
          <w:lang w:eastAsia="ru-RU"/>
        </w:rPr>
        <w:lastRenderedPageBreak/>
        <w:t xml:space="preserve">Эксплуатирующая организация АО «Газпром газораспределение Барнаул».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 xml:space="preserve">В результате возгорания пострадали 4 человека – водитель и три пассажира автомобиля. Ликвидация последствий аварии выполнена силами МЧС </w:t>
      </w:r>
      <w:r>
        <w:rPr>
          <w:rFonts w:ascii="Times New Roman" w:eastAsia="Times New Roman" w:hAnsi="Times New Roman" w:cs="Times New Roman"/>
          <w:sz w:val="28"/>
          <w:szCs w:val="28"/>
          <w:lang w:eastAsia="ru-RU"/>
        </w:rPr>
        <w:t xml:space="preserve">          </w:t>
      </w:r>
      <w:r w:rsidR="00733AAF" w:rsidRPr="00733AAF">
        <w:rPr>
          <w:rFonts w:ascii="Times New Roman" w:eastAsia="Times New Roman" w:hAnsi="Times New Roman" w:cs="Times New Roman"/>
          <w:sz w:val="28"/>
          <w:szCs w:val="28"/>
          <w:lang w:eastAsia="ru-RU"/>
        </w:rPr>
        <w:t>г. Барнаула, аварийной службы АО «Газпром газораспределение Барнаул». Работы по ликвидации аварии закончены в 03 часов 41 минут (время московское) 17.07.2017, после чего начаты ремонтно-восстановительные работы. В результате аварии было отключено 2089 жилых домов и 31 потребитель (юридические лица). Восстановительные работы были завершены 17.07.2017 в 17 час. 00 мин. (время московское), повторный пуск газа в газопроводы осуществлялся 05 час. 00 мин. (время московское) 18.07.2017 по 17 час. 30 мин. (время московское) 19.07.2017.</w:t>
      </w:r>
    </w:p>
    <w:p w:rsidR="00733AAF" w:rsidRPr="00733AAF" w:rsidRDefault="00733AAF" w:rsidP="00733AAF">
      <w:pPr>
        <w:spacing w:after="0" w:line="360" w:lineRule="auto"/>
        <w:ind w:firstLine="550"/>
        <w:jc w:val="both"/>
        <w:rPr>
          <w:rFonts w:ascii="Times New Roman" w:eastAsia="Times New Roman" w:hAnsi="Times New Roman" w:cs="Times New Roman"/>
          <w:sz w:val="28"/>
          <w:szCs w:val="28"/>
        </w:rPr>
      </w:pPr>
      <w:r w:rsidRPr="00733AAF">
        <w:rPr>
          <w:rFonts w:ascii="Times New Roman" w:eastAsia="Times New Roman" w:hAnsi="Times New Roman" w:cs="Times New Roman"/>
          <w:sz w:val="28"/>
          <w:szCs w:val="28"/>
        </w:rPr>
        <w:t xml:space="preserve">В настоящее время Следственным управлением Управления министерства внутренних дел Российской Федерации по г. Барнаулу по факту аварии проводятся проверочные мероприятия, устанавливаются все обстоятельства произошедшего, с целью дальнейшей юридической оценки действиям участников указанного ДТП и получение информации о виновниках аварии в данный момент не представляется возможным. </w:t>
      </w:r>
    </w:p>
    <w:p w:rsidR="00733AAF" w:rsidRPr="00733AAF" w:rsidRDefault="00733AAF" w:rsidP="00733AAF">
      <w:pPr>
        <w:spacing w:after="0" w:line="360" w:lineRule="auto"/>
        <w:ind w:firstLine="550"/>
        <w:jc w:val="both"/>
        <w:rPr>
          <w:rFonts w:ascii="Times New Roman" w:eastAsia="Times New Roman" w:hAnsi="Times New Roman" w:cs="Times New Roman"/>
          <w:sz w:val="28"/>
          <w:szCs w:val="28"/>
        </w:rPr>
      </w:pPr>
      <w:r w:rsidRPr="00733AAF">
        <w:rPr>
          <w:rFonts w:ascii="Times New Roman" w:eastAsia="Times New Roman" w:hAnsi="Times New Roman" w:cs="Times New Roman"/>
          <w:sz w:val="28"/>
          <w:szCs w:val="28"/>
        </w:rPr>
        <w:t>Расходы на ликвидацию последствий аварии на момент расследования составили 3 088 032,86 руб. (в том числе 71129,40 руб. за потерянный объем газа).</w:t>
      </w:r>
    </w:p>
    <w:p w:rsidR="006A7FA7" w:rsidRPr="006A7FA7" w:rsidRDefault="006A7FA7" w:rsidP="006A7FA7">
      <w:pPr>
        <w:widowControl w:val="0"/>
        <w:tabs>
          <w:tab w:val="left" w:pos="881"/>
        </w:tabs>
        <w:spacing w:before="240" w:line="360" w:lineRule="auto"/>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475864" w:rsidRDefault="002038BE" w:rsidP="00475864">
      <w:pPr>
        <w:widowControl w:val="0"/>
        <w:tabs>
          <w:tab w:val="left" w:pos="88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75864">
        <w:rPr>
          <w:rFonts w:ascii="Times New Roman" w:eastAsia="Times New Roman" w:hAnsi="Times New Roman" w:cs="Times New Roman"/>
          <w:sz w:val="28"/>
          <w:szCs w:val="28"/>
          <w:lang w:eastAsia="ru-RU"/>
        </w:rPr>
        <w:t>В 2017 году следующие п</w:t>
      </w:r>
      <w:r w:rsidR="00475864" w:rsidRPr="00475864">
        <w:rPr>
          <w:rFonts w:ascii="Times New Roman" w:eastAsia="Times New Roman" w:hAnsi="Times New Roman" w:cs="Times New Roman"/>
          <w:sz w:val="28"/>
          <w:szCs w:val="28"/>
          <w:lang w:eastAsia="ru-RU"/>
        </w:rPr>
        <w:t>оказатели надзорной и контрольной деятельности</w:t>
      </w:r>
      <w:r w:rsidR="00475864">
        <w:rPr>
          <w:rFonts w:ascii="Times New Roman" w:eastAsia="Times New Roman" w:hAnsi="Times New Roman" w:cs="Times New Roman"/>
          <w:sz w:val="28"/>
          <w:szCs w:val="28"/>
          <w:lang w:eastAsia="ru-RU"/>
        </w:rPr>
        <w:t>:</w:t>
      </w:r>
    </w:p>
    <w:p w:rsidR="00AB33DB" w:rsidRPr="00AB33DB"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z w:val="28"/>
          <w:szCs w:val="28"/>
          <w:lang w:eastAsia="ru-RU"/>
        </w:rPr>
      </w:pPr>
      <w:proofErr w:type="gramStart"/>
      <w:r w:rsidRPr="00AB33DB">
        <w:rPr>
          <w:rFonts w:ascii="Times New Roman" w:eastAsia="Times New Roman" w:hAnsi="Times New Roman" w:cs="Times New Roman"/>
          <w:spacing w:val="-1"/>
          <w:sz w:val="28"/>
          <w:szCs w:val="28"/>
          <w:lang w:eastAsia="ru-RU"/>
        </w:rPr>
        <w:t xml:space="preserve">За 2017 год проведено </w:t>
      </w:r>
      <w:r w:rsidRPr="00AB33DB">
        <w:rPr>
          <w:rFonts w:ascii="Times New Roman" w:eastAsia="Times New Roman" w:hAnsi="Times New Roman" w:cs="Times New Roman"/>
          <w:spacing w:val="-1"/>
          <w:sz w:val="28"/>
          <w:szCs w:val="28"/>
          <w:u w:val="single"/>
          <w:lang w:eastAsia="ru-RU"/>
        </w:rPr>
        <w:t>1187</w:t>
      </w:r>
      <w:r w:rsidRPr="00AB33DB">
        <w:rPr>
          <w:rFonts w:ascii="Times New Roman" w:eastAsia="Times New Roman" w:hAnsi="Times New Roman" w:cs="Times New Roman"/>
          <w:spacing w:val="-1"/>
          <w:sz w:val="28"/>
          <w:szCs w:val="28"/>
          <w:lang w:eastAsia="ru-RU"/>
        </w:rPr>
        <w:t xml:space="preserve"> </w:t>
      </w:r>
      <w:r w:rsidRPr="00AB33DB">
        <w:rPr>
          <w:rFonts w:ascii="Times New Roman" w:eastAsia="Times New Roman" w:hAnsi="Times New Roman" w:cs="Times New Roman"/>
          <w:sz w:val="28"/>
          <w:szCs w:val="28"/>
          <w:lang w:eastAsia="ru-RU"/>
        </w:rPr>
        <w:t>проверок предприятий, организаций и индивидуальных предпринимателей, эксплуати</w:t>
      </w:r>
      <w:r w:rsidRPr="00AB33DB">
        <w:rPr>
          <w:rFonts w:ascii="Times New Roman" w:eastAsia="Times New Roman" w:hAnsi="Times New Roman" w:cs="Times New Roman"/>
          <w:spacing w:val="-1"/>
          <w:sz w:val="28"/>
          <w:szCs w:val="28"/>
          <w:lang w:eastAsia="ru-RU"/>
        </w:rPr>
        <w:t xml:space="preserve">рующих опасные производственные объекты (системы газораспределения и </w:t>
      </w:r>
      <w:proofErr w:type="spellStart"/>
      <w:r w:rsidRPr="00AB33DB">
        <w:rPr>
          <w:rFonts w:ascii="Times New Roman" w:eastAsia="Times New Roman" w:hAnsi="Times New Roman" w:cs="Times New Roman"/>
          <w:spacing w:val="-1"/>
          <w:sz w:val="28"/>
          <w:szCs w:val="28"/>
          <w:lang w:eastAsia="ru-RU"/>
        </w:rPr>
        <w:t>газопо</w:t>
      </w:r>
      <w:r w:rsidRPr="00AB33DB">
        <w:rPr>
          <w:rFonts w:ascii="Times New Roman" w:eastAsia="Times New Roman" w:hAnsi="Times New Roman" w:cs="Times New Roman"/>
          <w:sz w:val="28"/>
          <w:szCs w:val="28"/>
          <w:lang w:eastAsia="ru-RU"/>
        </w:rPr>
        <w:t>требления</w:t>
      </w:r>
      <w:proofErr w:type="spellEnd"/>
      <w:r w:rsidRPr="00AB33DB">
        <w:rPr>
          <w:rFonts w:ascii="Times New Roman" w:eastAsia="Times New Roman" w:hAnsi="Times New Roman" w:cs="Times New Roman"/>
          <w:sz w:val="28"/>
          <w:szCs w:val="28"/>
          <w:lang w:eastAsia="ru-RU"/>
        </w:rPr>
        <w:t xml:space="preserve">,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w:t>
      </w:r>
      <w:r w:rsidRPr="00AB33DB">
        <w:rPr>
          <w:rFonts w:ascii="Times New Roman" w:eastAsia="Times New Roman" w:hAnsi="Times New Roman" w:cs="Times New Roman"/>
          <w:sz w:val="28"/>
          <w:szCs w:val="28"/>
          <w:u w:val="single"/>
          <w:lang w:eastAsia="ru-RU"/>
        </w:rPr>
        <w:t xml:space="preserve">116 </w:t>
      </w:r>
      <w:r w:rsidRPr="00AB33DB">
        <w:rPr>
          <w:rFonts w:ascii="Times New Roman" w:eastAsia="Times New Roman" w:hAnsi="Times New Roman" w:cs="Times New Roman"/>
          <w:sz w:val="28"/>
          <w:szCs w:val="28"/>
          <w:lang w:eastAsia="ru-RU"/>
        </w:rPr>
        <w:t xml:space="preserve">плановых и </w:t>
      </w:r>
      <w:r w:rsidRPr="00AB33DB">
        <w:rPr>
          <w:rFonts w:ascii="Times New Roman" w:eastAsia="Times New Roman" w:hAnsi="Times New Roman" w:cs="Times New Roman"/>
          <w:sz w:val="28"/>
          <w:szCs w:val="28"/>
          <w:u w:val="single"/>
          <w:lang w:eastAsia="ru-RU"/>
        </w:rPr>
        <w:t xml:space="preserve"> 1067  </w:t>
      </w:r>
      <w:r w:rsidRPr="00AB33DB">
        <w:rPr>
          <w:rFonts w:ascii="Times New Roman" w:eastAsia="Times New Roman" w:hAnsi="Times New Roman" w:cs="Times New Roman"/>
          <w:sz w:val="28"/>
          <w:szCs w:val="28"/>
          <w:lang w:eastAsia="ru-RU"/>
        </w:rPr>
        <w:lastRenderedPageBreak/>
        <w:t xml:space="preserve">внеплановых (из которых </w:t>
      </w:r>
      <w:r w:rsidRPr="00AB33DB">
        <w:rPr>
          <w:rFonts w:ascii="Times New Roman" w:eastAsia="Times New Roman" w:hAnsi="Times New Roman" w:cs="Times New Roman"/>
          <w:sz w:val="28"/>
          <w:szCs w:val="28"/>
          <w:u w:val="single"/>
          <w:lang w:eastAsia="ru-RU"/>
        </w:rPr>
        <w:t xml:space="preserve">163 </w:t>
      </w:r>
      <w:r w:rsidRPr="00AB33DB">
        <w:rPr>
          <w:rFonts w:ascii="Times New Roman" w:eastAsia="Times New Roman" w:hAnsi="Times New Roman" w:cs="Times New Roman"/>
          <w:sz w:val="28"/>
          <w:szCs w:val="28"/>
          <w:lang w:eastAsia="ru-RU"/>
        </w:rPr>
        <w:t>проверки в рамках исполнения предписаний, выданных по результатам проведенной ранее проверки, 855 мероприятий</w:t>
      </w:r>
      <w:proofErr w:type="gramEnd"/>
      <w:r w:rsidRPr="00AB33DB">
        <w:rPr>
          <w:rFonts w:ascii="Times New Roman" w:eastAsia="Times New Roman" w:hAnsi="Times New Roman" w:cs="Times New Roman"/>
          <w:sz w:val="28"/>
          <w:szCs w:val="28"/>
          <w:lang w:eastAsia="ru-RU"/>
        </w:rPr>
        <w:t xml:space="preserve"> </w:t>
      </w:r>
      <w:proofErr w:type="gramStart"/>
      <w:r w:rsidRPr="00AB33DB">
        <w:rPr>
          <w:rFonts w:ascii="Times New Roman" w:eastAsia="Times New Roman" w:hAnsi="Times New Roman" w:cs="Times New Roman"/>
          <w:sz w:val="28"/>
          <w:szCs w:val="28"/>
          <w:lang w:eastAsia="ru-RU"/>
        </w:rPr>
        <w:t xml:space="preserve">по контролю, связанное с приемкой и пуском в эксплуатацию объектов и оборудования в соответствии с положениями нормативных правовых актов, 4 в рамках постоянного надзора, 6 проверок по обращению об угрозе жизни и здоровью людей, а так же 194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w:t>
      </w:r>
      <w:proofErr w:type="gramEnd"/>
    </w:p>
    <w:p w:rsidR="00AB33DB" w:rsidRPr="00AB33DB"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B33DB">
        <w:rPr>
          <w:rFonts w:ascii="Times New Roman" w:eastAsia="Times New Roman" w:hAnsi="Times New Roman" w:cs="Times New Roman"/>
          <w:spacing w:val="-1"/>
          <w:sz w:val="28"/>
          <w:szCs w:val="28"/>
          <w:lang w:eastAsia="ru-RU"/>
        </w:rPr>
        <w:t>В</w:t>
      </w:r>
      <w:r w:rsidRPr="00AB33DB">
        <w:rPr>
          <w:rFonts w:ascii="Times New Roman" w:eastAsia="Times New Roman" w:hAnsi="Times New Roman" w:cs="Times New Roman"/>
          <w:sz w:val="28"/>
          <w:szCs w:val="28"/>
          <w:lang w:eastAsia="ru-RU"/>
        </w:rPr>
        <w:t xml:space="preserve"> ходе проведенных проверок выявлено 1526 нарушений требований ФЗ, Правил </w:t>
      </w:r>
      <w:r w:rsidRPr="00AB33DB">
        <w:rPr>
          <w:rFonts w:ascii="Times New Roman" w:eastAsia="Times New Roman" w:hAnsi="Times New Roman" w:cs="Times New Roman"/>
          <w:spacing w:val="-1"/>
          <w:sz w:val="28"/>
          <w:szCs w:val="28"/>
          <w:lang w:eastAsia="ru-RU"/>
        </w:rPr>
        <w:t>и Норм.</w:t>
      </w:r>
    </w:p>
    <w:p w:rsidR="00AB33DB" w:rsidRPr="00AB33DB" w:rsidRDefault="00AB33DB" w:rsidP="00516809">
      <w:pPr>
        <w:widowControl w:val="0"/>
        <w:tabs>
          <w:tab w:val="left" w:pos="540"/>
          <w:tab w:val="left" w:pos="990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По результатам проведенных проверок за </w:t>
      </w:r>
      <w:r w:rsidRPr="00AB33DB">
        <w:rPr>
          <w:rFonts w:ascii="Times New Roman" w:eastAsia="Times New Roman" w:hAnsi="Times New Roman" w:cs="Times New Roman"/>
          <w:spacing w:val="-1"/>
          <w:sz w:val="28"/>
          <w:szCs w:val="28"/>
          <w:lang w:eastAsia="ru-RU"/>
        </w:rPr>
        <w:t>2017 год</w:t>
      </w:r>
      <w:r w:rsidRPr="00AB33DB">
        <w:rPr>
          <w:rFonts w:ascii="Times New Roman" w:eastAsia="Times New Roman" w:hAnsi="Times New Roman" w:cs="Times New Roman"/>
          <w:sz w:val="28"/>
          <w:szCs w:val="28"/>
          <w:lang w:eastAsia="ru-RU"/>
        </w:rPr>
        <w:t>:</w:t>
      </w:r>
    </w:p>
    <w:p w:rsidR="00AB33DB" w:rsidRPr="00AB33DB" w:rsidRDefault="00AB33DB" w:rsidP="0051680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назначено административных наказаний – 360, в том числе:</w:t>
      </w:r>
    </w:p>
    <w:p w:rsidR="00AB33DB" w:rsidRPr="00AB33DB" w:rsidRDefault="00AB33DB" w:rsidP="0051680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административное приостановление деятельности – 37;</w:t>
      </w:r>
    </w:p>
    <w:p w:rsidR="00AB33DB" w:rsidRPr="00AB33DB" w:rsidRDefault="00AB33DB" w:rsidP="0051680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 штрафов – 230, в том числе: на должностных лиц – 122 на сумму </w:t>
      </w:r>
      <w:r w:rsidR="00516809">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2536</w:t>
      </w:r>
      <w:r w:rsidRPr="00AB33DB">
        <w:rPr>
          <w:rFonts w:ascii="Times New Roman" w:eastAsia="Times New Roman" w:hAnsi="Times New Roman" w:cs="Times New Roman"/>
          <w:color w:val="FF0000"/>
          <w:sz w:val="28"/>
          <w:szCs w:val="28"/>
          <w:lang w:eastAsia="ru-RU"/>
        </w:rPr>
        <w:t xml:space="preserve"> </w:t>
      </w:r>
      <w:r w:rsidRPr="00AB33DB">
        <w:rPr>
          <w:rFonts w:ascii="Times New Roman" w:eastAsia="Times New Roman" w:hAnsi="Times New Roman" w:cs="Times New Roman"/>
          <w:sz w:val="28"/>
          <w:szCs w:val="28"/>
          <w:lang w:eastAsia="ru-RU"/>
        </w:rPr>
        <w:t xml:space="preserve">тыс. руб.; на юридических лиц – 105 на сумму 248133 тыс. </w:t>
      </w:r>
      <w:proofErr w:type="spellStart"/>
      <w:r w:rsidRPr="00AB33DB">
        <w:rPr>
          <w:rFonts w:ascii="Times New Roman" w:eastAsia="Times New Roman" w:hAnsi="Times New Roman" w:cs="Times New Roman"/>
          <w:sz w:val="28"/>
          <w:szCs w:val="28"/>
          <w:lang w:eastAsia="ru-RU"/>
        </w:rPr>
        <w:t>руб</w:t>
      </w:r>
      <w:proofErr w:type="spellEnd"/>
      <w:r w:rsidRPr="00AB33DB">
        <w:rPr>
          <w:rFonts w:ascii="Times New Roman" w:eastAsia="Times New Roman" w:hAnsi="Times New Roman" w:cs="Times New Roman"/>
          <w:sz w:val="28"/>
          <w:szCs w:val="28"/>
          <w:lang w:eastAsia="ru-RU"/>
        </w:rPr>
        <w:t xml:space="preserve">, ИП-2 на сумму 600 </w:t>
      </w:r>
      <w:proofErr w:type="spellStart"/>
      <w:r w:rsidRPr="00AB33DB">
        <w:rPr>
          <w:rFonts w:ascii="Times New Roman" w:eastAsia="Times New Roman" w:hAnsi="Times New Roman" w:cs="Times New Roman"/>
          <w:sz w:val="28"/>
          <w:szCs w:val="28"/>
          <w:lang w:eastAsia="ru-RU"/>
        </w:rPr>
        <w:t>т.р</w:t>
      </w:r>
      <w:proofErr w:type="spellEnd"/>
      <w:r w:rsidRPr="00AB33DB">
        <w:rPr>
          <w:rFonts w:ascii="Times New Roman" w:eastAsia="Times New Roman" w:hAnsi="Times New Roman" w:cs="Times New Roman"/>
          <w:sz w:val="28"/>
          <w:szCs w:val="28"/>
          <w:lang w:eastAsia="ru-RU"/>
        </w:rPr>
        <w:t>. и гражданина</w:t>
      </w:r>
      <w:r w:rsidR="00516809">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 xml:space="preserve">- 1 штраф на сумму 2 </w:t>
      </w:r>
      <w:proofErr w:type="spellStart"/>
      <w:r w:rsidRPr="00AB33DB">
        <w:rPr>
          <w:rFonts w:ascii="Times New Roman" w:eastAsia="Times New Roman" w:hAnsi="Times New Roman" w:cs="Times New Roman"/>
          <w:sz w:val="28"/>
          <w:szCs w:val="28"/>
          <w:lang w:eastAsia="ru-RU"/>
        </w:rPr>
        <w:t>т.р</w:t>
      </w:r>
      <w:proofErr w:type="spellEnd"/>
      <w:r w:rsidRPr="00AB33DB">
        <w:rPr>
          <w:rFonts w:ascii="Times New Roman" w:eastAsia="Times New Roman" w:hAnsi="Times New Roman" w:cs="Times New Roman"/>
          <w:sz w:val="28"/>
          <w:szCs w:val="28"/>
          <w:lang w:eastAsia="ru-RU"/>
        </w:rPr>
        <w:t>.</w:t>
      </w:r>
      <w:r w:rsidR="009832C3">
        <w:rPr>
          <w:rFonts w:ascii="Times New Roman" w:eastAsia="Times New Roman" w:hAnsi="Times New Roman" w:cs="Times New Roman"/>
          <w:sz w:val="28"/>
          <w:szCs w:val="28"/>
          <w:lang w:eastAsia="ru-RU"/>
        </w:rPr>
        <w:t>;</w:t>
      </w:r>
      <w:r w:rsidRPr="00AB33DB">
        <w:rPr>
          <w:rFonts w:ascii="Times New Roman" w:eastAsia="Times New Roman" w:hAnsi="Times New Roman" w:cs="Times New Roman"/>
          <w:sz w:val="28"/>
          <w:szCs w:val="28"/>
          <w:lang w:eastAsia="ru-RU"/>
        </w:rPr>
        <w:t xml:space="preserve"> </w:t>
      </w:r>
    </w:p>
    <w:p w:rsidR="00AB33DB" w:rsidRPr="00AB33DB" w:rsidRDefault="00AB33DB" w:rsidP="0051680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предупреждений</w:t>
      </w:r>
      <w:r w:rsidR="009832C3">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w:t>
      </w:r>
      <w:r w:rsidR="009832C3">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93</w:t>
      </w:r>
      <w:r w:rsidR="009832C3">
        <w:rPr>
          <w:rFonts w:ascii="Times New Roman" w:eastAsia="Times New Roman" w:hAnsi="Times New Roman" w:cs="Times New Roman"/>
          <w:sz w:val="28"/>
          <w:szCs w:val="28"/>
          <w:lang w:eastAsia="ru-RU"/>
        </w:rPr>
        <w:t>.</w:t>
      </w:r>
    </w:p>
    <w:p w:rsidR="00AB33DB" w:rsidRPr="00AB33DB" w:rsidRDefault="00AB33DB" w:rsidP="0051680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Общая сумма наложенных штрафов 27951</w:t>
      </w:r>
      <w:r w:rsidRPr="00AB33DB">
        <w:rPr>
          <w:rFonts w:ascii="Times New Roman" w:eastAsia="Times New Roman" w:hAnsi="Times New Roman" w:cs="Times New Roman"/>
          <w:color w:val="FF0000"/>
          <w:sz w:val="28"/>
          <w:szCs w:val="28"/>
          <w:lang w:eastAsia="ru-RU"/>
        </w:rPr>
        <w:t xml:space="preserve"> </w:t>
      </w:r>
      <w:r w:rsidRPr="00AB33DB">
        <w:rPr>
          <w:rFonts w:ascii="Times New Roman" w:eastAsia="Times New Roman" w:hAnsi="Times New Roman" w:cs="Times New Roman"/>
          <w:sz w:val="28"/>
          <w:szCs w:val="28"/>
          <w:lang w:eastAsia="ru-RU"/>
        </w:rPr>
        <w:t>тыс. руб.</w:t>
      </w:r>
    </w:p>
    <w:p w:rsidR="00AB33DB" w:rsidRPr="00AB33DB" w:rsidRDefault="00AB33DB" w:rsidP="00AB33DB">
      <w:pPr>
        <w:widowControl w:val="0"/>
        <w:autoSpaceDE w:val="0"/>
        <w:autoSpaceDN w:val="0"/>
        <w:adjustRightInd w:val="0"/>
        <w:spacing w:after="0" w:line="360" w:lineRule="auto"/>
        <w:ind w:right="308"/>
        <w:jc w:val="both"/>
        <w:rPr>
          <w:rFonts w:ascii="Times New Roman" w:eastAsia="Times New Roman" w:hAnsi="Times New Roman" w:cs="Times New Roman"/>
          <w:color w:val="000000"/>
          <w:sz w:val="28"/>
          <w:szCs w:val="20"/>
          <w:lang w:eastAsia="ar-SA"/>
        </w:rPr>
      </w:pPr>
      <w:r w:rsidRPr="00AB33DB">
        <w:rPr>
          <w:rFonts w:ascii="Times New Roman" w:eastAsia="Times New Roman" w:hAnsi="Times New Roman" w:cs="Times New Roman"/>
          <w:color w:val="000000"/>
          <w:sz w:val="28"/>
          <w:szCs w:val="20"/>
          <w:lang w:eastAsia="ar-SA"/>
        </w:rPr>
        <w:t xml:space="preserve">      По сравнению с предыдущим годом снизились показатели по количеству штрафов (230/350) и сумме штрафов (27951/38922). Это обусловлено тем, что эксплуатирующие организации стали более серьезно относиться к вопросам промышленной безопасности, практически все организации предоставили производственный контроль за 2016 год, а так же, если организация </w:t>
      </w:r>
      <w:proofErr w:type="gramStart"/>
      <w:r w:rsidRPr="00AB33DB">
        <w:rPr>
          <w:rFonts w:ascii="Times New Roman" w:eastAsia="Times New Roman" w:hAnsi="Times New Roman" w:cs="Times New Roman"/>
          <w:color w:val="000000"/>
          <w:sz w:val="28"/>
          <w:szCs w:val="20"/>
          <w:lang w:eastAsia="ar-SA"/>
        </w:rPr>
        <w:t>относится к категории малого бизнеса и привлекается</w:t>
      </w:r>
      <w:proofErr w:type="gramEnd"/>
      <w:r w:rsidRPr="00AB33DB">
        <w:rPr>
          <w:rFonts w:ascii="Times New Roman" w:eastAsia="Times New Roman" w:hAnsi="Times New Roman" w:cs="Times New Roman"/>
          <w:color w:val="000000"/>
          <w:sz w:val="28"/>
          <w:szCs w:val="20"/>
          <w:lang w:eastAsia="ar-SA"/>
        </w:rPr>
        <w:t xml:space="preserve"> к ответственности впервые, то вместо штрафа накладывается предупреждение.</w:t>
      </w:r>
    </w:p>
    <w:p w:rsidR="00AB33DB" w:rsidRPr="00AB33DB" w:rsidRDefault="00AB33DB" w:rsidP="00AB33DB">
      <w:pPr>
        <w:spacing w:after="0" w:line="360" w:lineRule="auto"/>
        <w:rPr>
          <w:rFonts w:ascii="Times New Roman" w:eastAsia="Times New Roman" w:hAnsi="Times New Roman" w:cs="Times New Roman"/>
          <w:sz w:val="24"/>
          <w:szCs w:val="24"/>
          <w:lang w:eastAsia="ru-RU"/>
        </w:rPr>
        <w:sectPr w:rsidR="00AB33DB" w:rsidRPr="00AB33DB" w:rsidSect="00521F2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20" w:footer="720" w:gutter="0"/>
          <w:cols w:space="708"/>
          <w:titlePg/>
          <w:docGrid w:linePitch="360"/>
        </w:sectPr>
      </w:pPr>
    </w:p>
    <w:p w:rsidR="00AB33DB" w:rsidRPr="00AB33DB" w:rsidRDefault="00AB33DB" w:rsidP="00AB33DB">
      <w:pPr>
        <w:spacing w:after="0" w:line="360" w:lineRule="auto"/>
        <w:rPr>
          <w:rFonts w:ascii="Times New Roman" w:eastAsia="Times New Roman" w:hAnsi="Times New Roman" w:cs="Times New Roman"/>
          <w:sz w:val="24"/>
          <w:szCs w:val="24"/>
          <w:lang w:eastAsia="ru-RU"/>
        </w:rPr>
      </w:pPr>
    </w:p>
    <w:p w:rsidR="00AB33DB" w:rsidRPr="00AB33DB" w:rsidRDefault="00AB33DB" w:rsidP="00AB33D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9247367" cy="2313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2314977"/>
                    </a:xfrm>
                    <a:prstGeom prst="rect">
                      <a:avLst/>
                    </a:prstGeom>
                    <a:noFill/>
                    <a:ln>
                      <a:noFill/>
                    </a:ln>
                  </pic:spPr>
                </pic:pic>
              </a:graphicData>
            </a:graphic>
          </wp:inline>
        </w:drawing>
      </w:r>
    </w:p>
    <w:p w:rsidR="00AB33DB" w:rsidRPr="00AB33DB" w:rsidRDefault="00AB33DB" w:rsidP="00AB33DB">
      <w:pPr>
        <w:spacing w:after="0" w:line="360" w:lineRule="auto"/>
        <w:rPr>
          <w:rFonts w:ascii="Times New Roman" w:eastAsia="Times New Roman" w:hAnsi="Times New Roman" w:cs="Times New Roman"/>
          <w:sz w:val="24"/>
          <w:szCs w:val="24"/>
          <w:lang w:eastAsia="ru-RU"/>
        </w:rPr>
      </w:pPr>
    </w:p>
    <w:p w:rsidR="00AB33DB" w:rsidRDefault="00AB33DB" w:rsidP="00AB33DB">
      <w:pPr>
        <w:widowControl w:val="0"/>
        <w:tabs>
          <w:tab w:val="left" w:pos="881"/>
        </w:tabs>
        <w:spacing w:after="0" w:line="360" w:lineRule="auto"/>
        <w:jc w:val="both"/>
        <w:rPr>
          <w:rFonts w:ascii="Times New Roman" w:eastAsia="Times New Roman" w:hAnsi="Times New Roman" w:cs="Times New Roman"/>
          <w:sz w:val="28"/>
          <w:szCs w:val="28"/>
          <w:lang w:eastAsia="ru-RU"/>
        </w:rPr>
        <w:sectPr w:rsidR="00AB33DB" w:rsidSect="00AB33DB">
          <w:headerReference w:type="default" r:id="rId17"/>
          <w:pgSz w:w="16838" w:h="11906" w:orient="landscape"/>
          <w:pgMar w:top="1418" w:right="1134" w:bottom="850" w:left="1134" w:header="426" w:footer="708" w:gutter="0"/>
          <w:cols w:space="708"/>
          <w:titlePg/>
          <w:docGrid w:linePitch="360"/>
        </w:sectPr>
      </w:pPr>
      <w:r>
        <w:rPr>
          <w:rFonts w:ascii="Times New Roman" w:eastAsia="Times New Roman" w:hAnsi="Times New Roman" w:cs="Times New Roman"/>
          <w:noProof/>
          <w:sz w:val="20"/>
          <w:szCs w:val="20"/>
          <w:lang w:eastAsia="ru-RU"/>
        </w:rPr>
        <w:drawing>
          <wp:inline distT="0" distB="0" distL="0" distR="0">
            <wp:extent cx="9239415" cy="248080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2484173"/>
                    </a:xfrm>
                    <a:prstGeom prst="rect">
                      <a:avLst/>
                    </a:prstGeom>
                    <a:noFill/>
                    <a:ln>
                      <a:noFill/>
                    </a:ln>
                  </pic:spPr>
                </pic:pic>
              </a:graphicData>
            </a:graphic>
          </wp:inline>
        </w:drawing>
      </w:r>
    </w:p>
    <w:p w:rsidR="002038BE" w:rsidRDefault="008D7661" w:rsidP="00097674">
      <w:pPr>
        <w:pStyle w:val="ConsPlusTitle"/>
        <w:spacing w:before="240" w:after="240"/>
        <w:jc w:val="center"/>
        <w:outlineLvl w:val="1"/>
      </w:pPr>
      <w:r w:rsidRPr="008D7661">
        <w:lastRenderedPageBreak/>
        <w:t xml:space="preserve">Описание </w:t>
      </w:r>
      <w:r w:rsidR="00C246CA">
        <w:t xml:space="preserve">основных </w:t>
      </w:r>
      <w:r w:rsidR="00097674">
        <w:t>проблем</w:t>
      </w:r>
      <w:r w:rsidRPr="008D7661">
        <w:t xml:space="preserve">, </w:t>
      </w:r>
      <w:r w:rsidR="00097674">
        <w:t>которые могут препятствовать реализации</w:t>
      </w:r>
      <w:r w:rsidRPr="008D7661">
        <w:t xml:space="preserve"> </w:t>
      </w:r>
      <w:r w:rsidR="00F10CC7">
        <w:t>П</w:t>
      </w:r>
      <w:r w:rsidR="009832C3">
        <w:t>одп</w:t>
      </w:r>
      <w:r w:rsidRPr="008D7661">
        <w:t>рограмм</w:t>
      </w:r>
      <w:r w:rsidR="00097674">
        <w:t>ы</w:t>
      </w:r>
    </w:p>
    <w:p w:rsidR="00AB33DB" w:rsidRPr="00AB33DB" w:rsidRDefault="00AB33DB" w:rsidP="00AB33DB">
      <w:pPr>
        <w:spacing w:after="0" w:line="360" w:lineRule="auto"/>
        <w:ind w:firstLine="708"/>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При проведении проверочных мероприятий наиболее часто выявляются следующие нарушения: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проведение мероприятий, направленных на продление срока службы оборудования;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ведение эксплуатационной документации не в полном объеме;</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не принятого в установленном порядке оборудования и газопроводов;</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представление в срок до 01 апреля  в соответствии со ст. 11 Федерального закона «О промышленной безопасности опасных производственных объектов» отчета об организации и осуществлении производственного контроля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опасного производственного объекта без специального разрешения - лицензии на эксплуатацию взрывопожароопасного производственного объекта 1,2,3 класса</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отсутствие предусмотренных требованиями ст. 15 Федерального закона «О промышленной безопасности опасных производственных объектов» договоров обязательного  страхования гражданской ответственности за причинение вреда в результате аварии или инцидента третьим лицам.</w:t>
      </w:r>
    </w:p>
    <w:p w:rsidR="008E0D09" w:rsidRDefault="008E0D09" w:rsidP="00CF68D1">
      <w:pPr>
        <w:pStyle w:val="ConsPlusTitle"/>
        <w:spacing w:before="240"/>
        <w:jc w:val="center"/>
        <w:outlineLvl w:val="1"/>
      </w:pPr>
    </w:p>
    <w:p w:rsidR="001308F0" w:rsidRPr="002038BE" w:rsidRDefault="002038BE" w:rsidP="00CF68D1">
      <w:pPr>
        <w:pStyle w:val="ConsPlusTitle"/>
        <w:spacing w:before="240"/>
        <w:jc w:val="center"/>
        <w:outlineLvl w:val="1"/>
      </w:pPr>
      <w:r w:rsidRPr="002038BE">
        <w:t>III. ЦЕЛИ, ЗАДАЧИ И ПРИНЦИПЫ ПРОВЕДЕНИЯ</w:t>
      </w:r>
    </w:p>
    <w:p w:rsidR="001308F0" w:rsidRPr="002038BE" w:rsidRDefault="002038BE" w:rsidP="00CF68D1">
      <w:pPr>
        <w:pStyle w:val="ConsPlusTitle"/>
        <w:spacing w:after="240" w:line="360" w:lineRule="auto"/>
        <w:jc w:val="center"/>
      </w:pPr>
      <w:r w:rsidRPr="002038BE">
        <w:t>ПРОФИЛАКТИЧЕСКИХ МЕРОПРИЯТИЙ</w:t>
      </w:r>
    </w:p>
    <w:p w:rsidR="00AA72A9" w:rsidRPr="00AA72A9" w:rsidRDefault="00AA72A9" w:rsidP="00AA72A9">
      <w:pPr>
        <w:widowControl w:val="0"/>
        <w:autoSpaceDE w:val="0"/>
        <w:autoSpaceDN w:val="0"/>
        <w:adjustRightInd w:val="0"/>
        <w:spacing w:after="0" w:line="360" w:lineRule="auto"/>
        <w:ind w:right="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 результатам анализа установлено, что основными причинами аварий стали: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1. Повреждения подземных газопроводов </w:t>
      </w:r>
      <w:proofErr w:type="gramStart"/>
      <w:r w:rsidRPr="00AA72A9">
        <w:rPr>
          <w:rFonts w:ascii="Times New Roman" w:eastAsia="Times New Roman" w:hAnsi="Times New Roman" w:cs="Times New Roman"/>
          <w:spacing w:val="-1"/>
          <w:sz w:val="28"/>
          <w:szCs w:val="28"/>
          <w:lang w:eastAsia="ru-RU"/>
        </w:rPr>
        <w:t xml:space="preserve">в результате производства </w:t>
      </w:r>
      <w:r w:rsidRPr="00AA72A9">
        <w:rPr>
          <w:rFonts w:ascii="Times New Roman" w:eastAsia="Times New Roman" w:hAnsi="Times New Roman" w:cs="Times New Roman"/>
          <w:spacing w:val="-1"/>
          <w:sz w:val="28"/>
          <w:szCs w:val="28"/>
          <w:lang w:eastAsia="ru-RU"/>
        </w:rPr>
        <w:lastRenderedPageBreak/>
        <w:t>земляных работ в охранной зоне в связи с несвоевременным вызовом представителя эксплуатирующей организации на место</w:t>
      </w:r>
      <w:proofErr w:type="gramEnd"/>
      <w:r w:rsidRPr="00AA72A9">
        <w:rPr>
          <w:rFonts w:ascii="Times New Roman" w:eastAsia="Times New Roman" w:hAnsi="Times New Roman" w:cs="Times New Roman"/>
          <w:spacing w:val="-1"/>
          <w:sz w:val="28"/>
          <w:szCs w:val="28"/>
          <w:lang w:eastAsia="ru-RU"/>
        </w:rPr>
        <w:t xml:space="preserve"> и проведения работ по определению месторасположения газопровода </w:t>
      </w:r>
      <w:proofErr w:type="spellStart"/>
      <w:r w:rsidRPr="00AA72A9">
        <w:rPr>
          <w:rFonts w:ascii="Times New Roman" w:eastAsia="Times New Roman" w:hAnsi="Times New Roman" w:cs="Times New Roman"/>
          <w:spacing w:val="-1"/>
          <w:sz w:val="28"/>
          <w:szCs w:val="28"/>
          <w:lang w:eastAsia="ru-RU"/>
        </w:rPr>
        <w:t>шурфовкой</w:t>
      </w:r>
      <w:proofErr w:type="spellEnd"/>
      <w:r w:rsidRPr="00AA72A9">
        <w:rPr>
          <w:rFonts w:ascii="Times New Roman" w:eastAsia="Times New Roman" w:hAnsi="Times New Roman" w:cs="Times New Roman"/>
          <w:spacing w:val="-1"/>
          <w:sz w:val="28"/>
          <w:szCs w:val="28"/>
          <w:lang w:eastAsia="ru-RU"/>
        </w:rPr>
        <w:t xml:space="preserve"> в присутствии представителя эксплуатирующей организации.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2.   Повреждения надземных газопроводов техникой в результате  проведения работ в охранной зоне газопровода.</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3. Утечка газа из газопровода в результате разрушения газопровода по сварному стыку.</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4. Взрыв в помещении котельной в результате несвоевременного технического обслуживания оборудования.</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На основании вышеизложенного, необходимо принять меры по усилению контроля за соблюдением требований промышленной безопасности при эксплуатации систем газораспределения и </w:t>
      </w:r>
      <w:proofErr w:type="spellStart"/>
      <w:r w:rsidRPr="00AA72A9">
        <w:rPr>
          <w:rFonts w:ascii="Times New Roman" w:eastAsia="Times New Roman" w:hAnsi="Times New Roman" w:cs="Times New Roman"/>
          <w:spacing w:val="-1"/>
          <w:sz w:val="28"/>
          <w:szCs w:val="28"/>
          <w:lang w:eastAsia="ru-RU"/>
        </w:rPr>
        <w:t>газопотребления</w:t>
      </w:r>
      <w:proofErr w:type="spellEnd"/>
      <w:r w:rsidRPr="00AA72A9">
        <w:rPr>
          <w:rFonts w:ascii="Times New Roman" w:eastAsia="Times New Roman" w:hAnsi="Times New Roman" w:cs="Times New Roman"/>
          <w:spacing w:val="-1"/>
          <w:sz w:val="28"/>
          <w:szCs w:val="28"/>
          <w:lang w:eastAsia="ru-RU"/>
        </w:rPr>
        <w:t>, а именно:</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повысить требовательность к готовности аварийно-диспетчерских служб;</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регулярно проводить тренировочные занятия по локализации и ликвидации возможных аварий с отработкой взаимодействия со службами других ведомств;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w:t>
      </w:r>
      <w:proofErr w:type="gramStart"/>
      <w:r w:rsidRPr="00AA72A9">
        <w:rPr>
          <w:rFonts w:ascii="Times New Roman" w:eastAsia="Times New Roman" w:hAnsi="Times New Roman" w:cs="Times New Roman"/>
          <w:spacing w:val="-1"/>
          <w:sz w:val="28"/>
          <w:szCs w:val="28"/>
          <w:lang w:eastAsia="ru-RU"/>
        </w:rPr>
        <w:t>пересмотреть и внести</w:t>
      </w:r>
      <w:proofErr w:type="gramEnd"/>
      <w:r w:rsidRPr="00AA72A9">
        <w:rPr>
          <w:rFonts w:ascii="Times New Roman" w:eastAsia="Times New Roman" w:hAnsi="Times New Roman" w:cs="Times New Roman"/>
          <w:spacing w:val="-1"/>
          <w:sz w:val="28"/>
          <w:szCs w:val="28"/>
          <w:lang w:eastAsia="ru-RU"/>
        </w:rPr>
        <w:t xml:space="preserve"> необходимые изменения в планы о локализации и ликвидации возможных аварий на объектах газораспределения и </w:t>
      </w:r>
      <w:proofErr w:type="spellStart"/>
      <w:r w:rsidRPr="00AA72A9">
        <w:rPr>
          <w:rFonts w:ascii="Times New Roman" w:eastAsia="Times New Roman" w:hAnsi="Times New Roman" w:cs="Times New Roman"/>
          <w:spacing w:val="-1"/>
          <w:sz w:val="28"/>
          <w:szCs w:val="28"/>
          <w:lang w:eastAsia="ru-RU"/>
        </w:rPr>
        <w:t>газопотребления</w:t>
      </w:r>
      <w:proofErr w:type="spellEnd"/>
      <w:r w:rsidRPr="00AA72A9">
        <w:rPr>
          <w:rFonts w:ascii="Times New Roman" w:eastAsia="Times New Roman" w:hAnsi="Times New Roman" w:cs="Times New Roman"/>
          <w:spacing w:val="-1"/>
          <w:sz w:val="28"/>
          <w:szCs w:val="28"/>
          <w:lang w:eastAsia="ru-RU"/>
        </w:rPr>
        <w:t>;</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повысить контроль за проведением строительно-монтажных (в том числе земляных) работ в охранных зонах газопроводов с целью предотвращения механических повреждений газопроводов;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увеличить количество обходов подземных и надземных газопроводов в месяц для определения мест утечек газа и повреждений технических устройств;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повысить качество технического обслуживания и эксплуатацию систем </w:t>
      </w:r>
      <w:proofErr w:type="spellStart"/>
      <w:r w:rsidRPr="00AA72A9">
        <w:rPr>
          <w:rFonts w:ascii="Times New Roman" w:eastAsia="Times New Roman" w:hAnsi="Times New Roman" w:cs="Times New Roman"/>
          <w:spacing w:val="-1"/>
          <w:sz w:val="28"/>
          <w:szCs w:val="28"/>
          <w:lang w:eastAsia="ru-RU"/>
        </w:rPr>
        <w:t>газопотребления</w:t>
      </w:r>
      <w:proofErr w:type="spellEnd"/>
      <w:r w:rsidRPr="00AA72A9">
        <w:rPr>
          <w:rFonts w:ascii="Times New Roman" w:eastAsia="Times New Roman" w:hAnsi="Times New Roman" w:cs="Times New Roman"/>
          <w:spacing w:val="-1"/>
          <w:sz w:val="28"/>
          <w:szCs w:val="28"/>
          <w:lang w:eastAsia="ru-RU"/>
        </w:rPr>
        <w:t xml:space="preserve"> и газораспределения в соответствии с Федеральным законом «О промышленной безопасности опасных производственных объектов» № 116-ФЗ от 20.06.1997г.</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lastRenderedPageBreak/>
        <w:t xml:space="preserve"> -  не допускать нарушения производственным персоналом  инструкций по безопасному проведению работ;</w:t>
      </w:r>
    </w:p>
    <w:p w:rsid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  профинансировать работы по модернизации технологических процессов и замене физически изношенного оборудования.</w:t>
      </w:r>
    </w:p>
    <w:p w:rsidR="00AA72A9" w:rsidRPr="00AB33DB" w:rsidRDefault="00AA72A9" w:rsidP="00AA72A9">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В целях профилактики и снижения числа нарушений на поднадзорных предприятиях Сибирское управление Ростехнадзора выдает предостережения о недопустимости нарушения обязательных требований действующего законодательства без взаимодействия с юридическим лицом. На сегодняшний день выдано 5 предостережений и 93 предупреждения.</w:t>
      </w:r>
    </w:p>
    <w:p w:rsidR="00AA72A9" w:rsidRPr="00AB33DB" w:rsidRDefault="00AA72A9" w:rsidP="00AA72A9">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1308F0" w:rsidRPr="0090622C" w:rsidRDefault="0090622C" w:rsidP="0090622C">
      <w:pPr>
        <w:pStyle w:val="ConsPlusTitle"/>
        <w:spacing w:before="240" w:after="240" w:line="360" w:lineRule="auto"/>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1308F0" w:rsidRDefault="009D0FA7" w:rsidP="00AA72A9">
      <w:pPr>
        <w:pStyle w:val="ConsPlusTitle"/>
        <w:spacing w:line="360" w:lineRule="auto"/>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AA72A9">
        <w:rPr>
          <w:b w:val="0"/>
        </w:rPr>
        <w:t>Подп</w:t>
      </w:r>
      <w:r w:rsidR="001308F0" w:rsidRPr="009F218B">
        <w:rPr>
          <w:b w:val="0"/>
        </w:rPr>
        <w:t>рограмме</w:t>
      </w:r>
      <w:r w:rsidR="001308F0">
        <w:rPr>
          <w:b w:val="0"/>
        </w:rPr>
        <w:t>.</w:t>
      </w:r>
    </w:p>
    <w:p w:rsidR="001308F0" w:rsidRPr="0090622C" w:rsidRDefault="0090622C" w:rsidP="0090622C">
      <w:pPr>
        <w:pStyle w:val="ConsPlusTitle"/>
        <w:spacing w:before="240" w:after="240" w:line="360" w:lineRule="auto"/>
        <w:jc w:val="center"/>
        <w:outlineLvl w:val="1"/>
      </w:pPr>
      <w:r w:rsidRPr="0090622C">
        <w:rPr>
          <w:lang w:val="en-US"/>
        </w:rPr>
        <w:t>V</w:t>
      </w:r>
      <w:r w:rsidRPr="0090622C">
        <w:t xml:space="preserve">. ОПРЕДЕЛЕНИЕ РЕСУРСНОГО ОБЕСПЕЧЕНИЯ </w:t>
      </w:r>
      <w:r w:rsidR="00075421">
        <w:t>ПОД</w:t>
      </w:r>
      <w:r w:rsidRPr="0090622C">
        <w:t>ПРОГРАММЫ</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Штатная численность</w:t>
      </w:r>
      <w:r>
        <w:rPr>
          <w:rFonts w:ascii="Times New Roman" w:eastAsia="Calibri" w:hAnsi="Times New Roman" w:cs="Times New Roman"/>
          <w:sz w:val="28"/>
          <w:szCs w:val="28"/>
          <w:lang w:eastAsia="ru-RU"/>
        </w:rPr>
        <w:t xml:space="preserve"> </w:t>
      </w:r>
      <w:r w:rsidR="009832C3">
        <w:rPr>
          <w:rFonts w:ascii="Times New Roman" w:eastAsia="Calibri" w:hAnsi="Times New Roman" w:cs="Times New Roman"/>
          <w:sz w:val="28"/>
          <w:szCs w:val="28"/>
          <w:lang w:eastAsia="ru-RU"/>
        </w:rPr>
        <w:t xml:space="preserve">государственных гражданских служащих Сибирского управления Ростехнадзора, осуществляющих </w:t>
      </w:r>
      <w:r>
        <w:rPr>
          <w:rFonts w:ascii="Times New Roman" w:eastAsia="Calibri" w:hAnsi="Times New Roman" w:cs="Times New Roman"/>
          <w:sz w:val="28"/>
          <w:szCs w:val="28"/>
          <w:lang w:eastAsia="ru-RU"/>
        </w:rPr>
        <w:t xml:space="preserve">надзор за объектами  </w:t>
      </w:r>
      <w:proofErr w:type="spellStart"/>
      <w:r>
        <w:rPr>
          <w:rFonts w:ascii="Times New Roman" w:eastAsia="Calibri" w:hAnsi="Times New Roman" w:cs="Times New Roman"/>
          <w:sz w:val="28"/>
          <w:szCs w:val="28"/>
          <w:lang w:eastAsia="ru-RU"/>
        </w:rPr>
        <w:t>газопотребления</w:t>
      </w:r>
      <w:proofErr w:type="spellEnd"/>
      <w:r>
        <w:rPr>
          <w:rFonts w:ascii="Times New Roman" w:eastAsia="Calibri" w:hAnsi="Times New Roman" w:cs="Times New Roman"/>
          <w:sz w:val="28"/>
          <w:szCs w:val="28"/>
          <w:lang w:eastAsia="ru-RU"/>
        </w:rPr>
        <w:t xml:space="preserve"> и газораспределения</w:t>
      </w:r>
      <w:r w:rsidR="009832C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1636B6">
        <w:rPr>
          <w:rFonts w:ascii="Times New Roman" w:eastAsia="Calibri" w:hAnsi="Times New Roman" w:cs="Times New Roman"/>
          <w:sz w:val="28"/>
          <w:szCs w:val="28"/>
          <w:lang w:eastAsia="ru-RU"/>
        </w:rPr>
        <w:t>по состоянию на 01.01.2018 г</w:t>
      </w:r>
      <w:r w:rsidR="009832C3">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составляет </w:t>
      </w:r>
      <w:r w:rsidR="00E2634C">
        <w:rPr>
          <w:rFonts w:ascii="Times New Roman" w:eastAsia="Calibri" w:hAnsi="Times New Roman" w:cs="Times New Roman"/>
          <w:sz w:val="28"/>
          <w:szCs w:val="28"/>
          <w:lang w:eastAsia="ru-RU"/>
        </w:rPr>
        <w:t>26</w:t>
      </w:r>
      <w:r w:rsidRPr="001636B6">
        <w:rPr>
          <w:rFonts w:ascii="Times New Roman" w:eastAsia="Calibri" w:hAnsi="Times New Roman" w:cs="Times New Roman"/>
          <w:sz w:val="28"/>
          <w:szCs w:val="28"/>
          <w:lang w:eastAsia="ru-RU"/>
        </w:rPr>
        <w:t xml:space="preserve"> человек, фактическая – </w:t>
      </w:r>
      <w:r w:rsidR="00E2634C">
        <w:rPr>
          <w:rFonts w:ascii="Times New Roman" w:eastAsia="Calibri" w:hAnsi="Times New Roman" w:cs="Times New Roman"/>
          <w:sz w:val="28"/>
          <w:szCs w:val="28"/>
          <w:lang w:eastAsia="ru-RU"/>
        </w:rPr>
        <w:t>22</w:t>
      </w:r>
      <w:r w:rsidRPr="001636B6">
        <w:rPr>
          <w:rFonts w:ascii="Times New Roman" w:eastAsia="Calibri" w:hAnsi="Times New Roman" w:cs="Times New Roman"/>
          <w:sz w:val="28"/>
          <w:szCs w:val="28"/>
          <w:lang w:eastAsia="ru-RU"/>
        </w:rPr>
        <w:t xml:space="preserve"> человек</w:t>
      </w:r>
      <w:r w:rsidR="00E2634C">
        <w:rPr>
          <w:rFonts w:ascii="Times New Roman" w:eastAsia="Calibri" w:hAnsi="Times New Roman" w:cs="Times New Roman"/>
          <w:sz w:val="28"/>
          <w:szCs w:val="28"/>
          <w:lang w:eastAsia="ru-RU"/>
        </w:rPr>
        <w:t>а</w:t>
      </w:r>
      <w:r w:rsidRPr="001636B6">
        <w:rPr>
          <w:rFonts w:ascii="Times New Roman" w:eastAsia="Calibri" w:hAnsi="Times New Roman" w:cs="Times New Roman"/>
          <w:sz w:val="28"/>
          <w:szCs w:val="28"/>
          <w:lang w:eastAsia="ru-RU"/>
        </w:rPr>
        <w:t xml:space="preserve">. Численность государственных гражданских служащих управления укомплектована на </w:t>
      </w:r>
      <w:r w:rsidR="00E2634C">
        <w:rPr>
          <w:rFonts w:ascii="Times New Roman" w:eastAsia="Calibri" w:hAnsi="Times New Roman" w:cs="Times New Roman"/>
          <w:sz w:val="28"/>
          <w:szCs w:val="28"/>
          <w:lang w:eastAsia="ru-RU"/>
        </w:rPr>
        <w:t>78,5</w:t>
      </w:r>
      <w:r>
        <w:rPr>
          <w:rFonts w:ascii="Times New Roman" w:eastAsia="Calibri" w:hAnsi="Times New Roman" w:cs="Times New Roman"/>
          <w:sz w:val="28"/>
          <w:szCs w:val="28"/>
          <w:lang w:eastAsia="ru-RU"/>
        </w:rPr>
        <w:t>5</w:t>
      </w:r>
      <w:r w:rsidRPr="001636B6">
        <w:rPr>
          <w:rFonts w:ascii="Times New Roman" w:eastAsia="Calibri" w:hAnsi="Times New Roman" w:cs="Times New Roman"/>
          <w:sz w:val="28"/>
          <w:szCs w:val="28"/>
          <w:lang w:eastAsia="ru-RU"/>
        </w:rPr>
        <w:t xml:space="preserve"> %. Высшее профессиональное образование, соответствующее профилю выполняемой работы имеют </w:t>
      </w:r>
      <w:r>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государственных гражданских служащих, </w:t>
      </w:r>
      <w:r w:rsidR="00E2634C">
        <w:rPr>
          <w:rFonts w:ascii="Times New Roman" w:eastAsia="Calibri" w:hAnsi="Times New Roman" w:cs="Times New Roman"/>
          <w:sz w:val="28"/>
          <w:szCs w:val="28"/>
          <w:lang w:eastAsia="ru-RU"/>
        </w:rPr>
        <w:t>90</w:t>
      </w:r>
      <w:r w:rsidRPr="001636B6">
        <w:rPr>
          <w:rFonts w:ascii="Times New Roman" w:eastAsia="Calibri" w:hAnsi="Times New Roman" w:cs="Times New Roman"/>
          <w:sz w:val="28"/>
          <w:szCs w:val="28"/>
          <w:lang w:eastAsia="ru-RU"/>
        </w:rPr>
        <w:t xml:space="preserve">% </w:t>
      </w:r>
      <w:r w:rsidRPr="001636B6">
        <w:rPr>
          <w:rFonts w:ascii="Times New Roman" w:eastAsia="Calibri" w:hAnsi="Times New Roman" w:cs="Times New Roman"/>
          <w:sz w:val="28"/>
          <w:szCs w:val="28"/>
          <w:lang w:eastAsia="ru-RU"/>
        </w:rPr>
        <w:lastRenderedPageBreak/>
        <w:t>государственных гражданских служащих Управления служат в орган</w:t>
      </w:r>
      <w:r>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надзора свыше 5 лет. </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В целом </w:t>
      </w:r>
      <w:r w:rsidR="009832C3">
        <w:rPr>
          <w:rFonts w:ascii="Times New Roman" w:eastAsia="Calibri" w:hAnsi="Times New Roman" w:cs="Times New Roman"/>
          <w:sz w:val="28"/>
          <w:szCs w:val="28"/>
          <w:lang w:eastAsia="ru-RU"/>
        </w:rPr>
        <w:t>надзор</w:t>
      </w:r>
      <w:r w:rsidR="00A37DA8">
        <w:rPr>
          <w:rFonts w:ascii="Times New Roman" w:eastAsia="Calibri" w:hAnsi="Times New Roman" w:cs="Times New Roman"/>
          <w:sz w:val="28"/>
          <w:szCs w:val="28"/>
          <w:lang w:eastAsia="ru-RU"/>
        </w:rPr>
        <w:t xml:space="preserve"> </w:t>
      </w:r>
      <w:r w:rsidR="009832C3">
        <w:rPr>
          <w:rFonts w:ascii="Times New Roman" w:eastAsia="Calibri" w:hAnsi="Times New Roman" w:cs="Times New Roman"/>
          <w:sz w:val="28"/>
          <w:szCs w:val="28"/>
          <w:lang w:eastAsia="ru-RU"/>
        </w:rPr>
        <w:t>укомплектован</w:t>
      </w:r>
      <w:r w:rsidRPr="001636B6">
        <w:rPr>
          <w:rFonts w:ascii="Times New Roman" w:eastAsia="Calibri" w:hAnsi="Times New Roman" w:cs="Times New Roman"/>
          <w:sz w:val="28"/>
          <w:szCs w:val="28"/>
          <w:lang w:eastAsia="ru-RU"/>
        </w:rPr>
        <w:t xml:space="preserve">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w:t>
      </w:r>
      <w:proofErr w:type="spellStart"/>
      <w:r w:rsidRPr="001636B6">
        <w:rPr>
          <w:rFonts w:ascii="Times New Roman" w:eastAsia="Calibri" w:hAnsi="Times New Roman" w:cs="Times New Roman"/>
          <w:sz w:val="28"/>
          <w:szCs w:val="28"/>
          <w:lang w:eastAsia="ru-RU"/>
        </w:rPr>
        <w:t>Ростехнадзор</w:t>
      </w:r>
      <w:proofErr w:type="spellEnd"/>
      <w:r w:rsidRPr="001636B6">
        <w:rPr>
          <w:rFonts w:ascii="Times New Roman" w:eastAsia="Calibri" w:hAnsi="Times New Roman" w:cs="Times New Roman"/>
          <w:sz w:val="28"/>
          <w:szCs w:val="28"/>
          <w:lang w:eastAsia="ru-RU"/>
        </w:rPr>
        <w:t>, в пр</w:t>
      </w:r>
      <w:r w:rsidR="00A37DA8">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делах своих полномочий.</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Реализация </w:t>
      </w:r>
      <w:r w:rsidR="00A37DA8">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 xml:space="preserve">программы осуществляется в пределах утвержденной штатной численности и доведенного финансирования на период реализации </w:t>
      </w:r>
      <w:r w:rsidR="00A37DA8">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программы.</w:t>
      </w:r>
    </w:p>
    <w:p w:rsidR="001308F0" w:rsidRDefault="0090622C" w:rsidP="0090622C">
      <w:pPr>
        <w:pStyle w:val="ConsPlusTitle"/>
        <w:spacing w:before="240" w:after="240"/>
        <w:jc w:val="center"/>
      </w:pPr>
      <w:r w:rsidRPr="0090622C">
        <w:rPr>
          <w:lang w:val="en-US"/>
        </w:rPr>
        <w:t>VI</w:t>
      </w:r>
      <w:r w:rsidRPr="0090622C">
        <w:t>. ПЕРЕЧЕНЬ УПОЛНОМОЧЕННЫХ ДОЛЖНОСТНЫХ ЛИЦ</w:t>
      </w:r>
      <w:r>
        <w:t xml:space="preserve"> </w:t>
      </w:r>
      <w:r w:rsidRPr="0090622C">
        <w:t>(С КОНТАКТАМИ), ОТВЕТСТВЕННЫХ ЗА ОРГАНИЗАЦИЮ И ПРОВЕДЕН</w:t>
      </w:r>
      <w:r>
        <w:t>ИЕ ПРОФИЛАКТИЧЕСКИХ МЕРОПРИЯТИЙ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4500"/>
      </w:tblGrid>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DC2D39" w:rsidP="00521F2C">
            <w:pPr>
              <w:widowControl w:val="0"/>
              <w:autoSpaceDE w:val="0"/>
              <w:autoSpaceDN w:val="0"/>
              <w:spacing w:after="0" w:line="240" w:lineRule="auto"/>
              <w:rPr>
                <w:rFonts w:ascii="Times New Roman" w:eastAsia="Times New Roman" w:hAnsi="Times New Roman" w:cs="Times New Roman"/>
                <w:sz w:val="24"/>
                <w:szCs w:val="24"/>
                <w:lang w:eastAsia="ru-RU"/>
              </w:rPr>
            </w:pPr>
            <w:r>
              <w:t> </w:t>
            </w:r>
            <w:r w:rsidR="00521F2C" w:rsidRPr="00521F2C">
              <w:rPr>
                <w:rFonts w:ascii="Times New Roman" w:eastAsia="Times New Roman" w:hAnsi="Times New Roman" w:cs="Times New Roman"/>
                <w:sz w:val="24"/>
                <w:szCs w:val="24"/>
                <w:lang w:eastAsia="ru-RU"/>
              </w:rPr>
              <w:t xml:space="preserve">№ </w:t>
            </w:r>
            <w:proofErr w:type="gramStart"/>
            <w:r w:rsidR="00521F2C" w:rsidRPr="00521F2C">
              <w:rPr>
                <w:rFonts w:ascii="Times New Roman" w:eastAsia="Times New Roman" w:hAnsi="Times New Roman" w:cs="Times New Roman"/>
                <w:sz w:val="24"/>
                <w:szCs w:val="24"/>
                <w:lang w:eastAsia="ru-RU"/>
              </w:rPr>
              <w:t>п</w:t>
            </w:r>
            <w:proofErr w:type="gramEnd"/>
            <w:r w:rsidR="00521F2C" w:rsidRPr="00521F2C">
              <w:rPr>
                <w:rFonts w:ascii="Times New Roman" w:eastAsia="Times New Roman" w:hAnsi="Times New Roman" w:cs="Times New Roman"/>
                <w:sz w:val="24"/>
                <w:szCs w:val="24"/>
                <w:lang w:eastAsia="ru-RU"/>
              </w:rPr>
              <w:t>/п</w:t>
            </w:r>
          </w:p>
        </w:tc>
        <w:tc>
          <w:tcPr>
            <w:tcW w:w="2062"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Ф.И.О.</w:t>
            </w:r>
          </w:p>
        </w:tc>
        <w:tc>
          <w:tcPr>
            <w:tcW w:w="243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Должность</w:t>
            </w:r>
          </w:p>
        </w:tc>
        <w:tc>
          <w:tcPr>
            <w:tcW w:w="4500"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Контактные данные</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1.</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Руководитель программы</w:t>
            </w:r>
          </w:p>
        </w:tc>
      </w:tr>
      <w:tr w:rsidR="00A37DA8" w:rsidRPr="008648E4" w:rsidTr="00A37DA8">
        <w:tc>
          <w:tcPr>
            <w:tcW w:w="648" w:type="dxa"/>
            <w:tcBorders>
              <w:top w:val="single" w:sz="4" w:space="0" w:color="auto"/>
              <w:left w:val="single" w:sz="4" w:space="0" w:color="auto"/>
              <w:bottom w:val="single" w:sz="4" w:space="0" w:color="auto"/>
              <w:right w:val="single" w:sz="4" w:space="0" w:color="auto"/>
            </w:tcBorders>
          </w:tcPr>
          <w:p w:rsidR="00A37DA8" w:rsidRPr="00521F2C" w:rsidRDefault="00A37DA8" w:rsidP="00521F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A37DA8" w:rsidRPr="009804E2" w:rsidRDefault="00A37DA8" w:rsidP="00781819">
            <w:pPr>
              <w:pStyle w:val="ConsPlusTitle"/>
              <w:rPr>
                <w:b w:val="0"/>
                <w:sz w:val="24"/>
                <w:szCs w:val="24"/>
              </w:rPr>
            </w:pPr>
            <w:r w:rsidRPr="009804E2">
              <w:rPr>
                <w:b w:val="0"/>
                <w:sz w:val="24"/>
                <w:szCs w:val="24"/>
              </w:rPr>
              <w:t>Колегов Дмитрий Валерьевич</w:t>
            </w:r>
          </w:p>
        </w:tc>
        <w:tc>
          <w:tcPr>
            <w:tcW w:w="2438" w:type="dxa"/>
            <w:tcBorders>
              <w:top w:val="single" w:sz="4" w:space="0" w:color="auto"/>
              <w:left w:val="single" w:sz="4" w:space="0" w:color="auto"/>
              <w:bottom w:val="single" w:sz="4" w:space="0" w:color="auto"/>
              <w:right w:val="single" w:sz="4" w:space="0" w:color="auto"/>
            </w:tcBorders>
          </w:tcPr>
          <w:p w:rsidR="00A37DA8" w:rsidRPr="009804E2" w:rsidRDefault="00A37DA8" w:rsidP="00781819">
            <w:pPr>
              <w:pStyle w:val="ConsPlusTitle"/>
              <w:rPr>
                <w:b w:val="0"/>
                <w:sz w:val="24"/>
                <w:szCs w:val="24"/>
              </w:rPr>
            </w:pPr>
            <w:r w:rsidRPr="009804E2">
              <w:rPr>
                <w:b w:val="0"/>
                <w:sz w:val="24"/>
                <w:szCs w:val="24"/>
              </w:rPr>
              <w:t>заместитель руководителя управления</w:t>
            </w:r>
          </w:p>
        </w:tc>
        <w:tc>
          <w:tcPr>
            <w:tcW w:w="4500" w:type="dxa"/>
            <w:tcBorders>
              <w:top w:val="single" w:sz="4" w:space="0" w:color="auto"/>
              <w:left w:val="single" w:sz="4" w:space="0" w:color="auto"/>
              <w:bottom w:val="single" w:sz="4" w:space="0" w:color="auto"/>
              <w:right w:val="single" w:sz="4" w:space="0" w:color="auto"/>
            </w:tcBorders>
          </w:tcPr>
          <w:p w:rsidR="00A37DA8" w:rsidRPr="00AE084C" w:rsidRDefault="00A37DA8" w:rsidP="00A37DA8">
            <w:pPr>
              <w:spacing w:line="240" w:lineRule="auto"/>
              <w:rPr>
                <w:rFonts w:ascii="Times New Roman" w:hAnsi="Times New Roman" w:cs="Times New Roman"/>
                <w:b/>
                <w:sz w:val="24"/>
                <w:szCs w:val="24"/>
                <w:lang w:val="en-US"/>
              </w:rPr>
            </w:pPr>
            <w:r w:rsidRPr="00AE084C">
              <w:rPr>
                <w:rFonts w:ascii="Times New Roman" w:hAnsi="Times New Roman" w:cs="Times New Roman"/>
                <w:sz w:val="24"/>
                <w:szCs w:val="24"/>
              </w:rPr>
              <w:t>Тел</w:t>
            </w:r>
            <w:r w:rsidRPr="00AE084C">
              <w:rPr>
                <w:rFonts w:ascii="Times New Roman" w:hAnsi="Times New Roman" w:cs="Times New Roman"/>
                <w:sz w:val="24"/>
                <w:szCs w:val="24"/>
                <w:lang w:val="en-US"/>
              </w:rPr>
              <w:t>. (3842) 71-63-00</w:t>
            </w:r>
            <w:r w:rsidRPr="00AE084C">
              <w:rPr>
                <w:rFonts w:ascii="Times New Roman" w:hAnsi="Times New Roman" w:cs="Times New Roman"/>
                <w:sz w:val="24"/>
                <w:szCs w:val="24"/>
                <w:lang w:val="en-US"/>
              </w:rPr>
              <w:t>;</w:t>
            </w:r>
            <w:r w:rsidRPr="00AE084C">
              <w:rPr>
                <w:rFonts w:ascii="Times New Roman" w:hAnsi="Times New Roman" w:cs="Times New Roman"/>
                <w:sz w:val="24"/>
                <w:szCs w:val="24"/>
                <w:lang w:val="en-US"/>
              </w:rPr>
              <w:t xml:space="preserve">      (383) 349-19-02</w:t>
            </w:r>
            <w:r w:rsidRPr="00AE084C">
              <w:rPr>
                <w:rFonts w:ascii="Times New Roman" w:hAnsi="Times New Roman" w:cs="Times New Roman"/>
                <w:sz w:val="24"/>
                <w:szCs w:val="24"/>
                <w:lang w:val="en-US"/>
              </w:rPr>
              <w:t xml:space="preserve">     </w:t>
            </w:r>
            <w:r w:rsidRPr="00AE084C">
              <w:rPr>
                <w:rFonts w:ascii="Times New Roman" w:hAnsi="Times New Roman" w:cs="Times New Roman"/>
                <w:sz w:val="24"/>
                <w:szCs w:val="24"/>
                <w:lang w:val="en-US"/>
              </w:rPr>
              <w:t>e-mail:</w:t>
            </w:r>
            <w:r w:rsidRPr="00AE084C">
              <w:rPr>
                <w:rFonts w:ascii="Times New Roman" w:hAnsi="Times New Roman" w:cs="Times New Roman"/>
                <w:u w:val="single"/>
                <w:lang w:val="en-US"/>
              </w:rPr>
              <w:t xml:space="preserve"> </w:t>
            </w:r>
            <w:r w:rsidRPr="00AE084C">
              <w:rPr>
                <w:rFonts w:ascii="Times New Roman" w:hAnsi="Times New Roman" w:cs="Times New Roman"/>
                <w:sz w:val="24"/>
                <w:szCs w:val="24"/>
                <w:lang w:val="en-US"/>
              </w:rPr>
              <w:t>D.kolegov@zsib.gosnadzor.ru</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2.</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Должностные лица, ответственные за организацию и проведение профилактических мероприятий</w:t>
            </w:r>
          </w:p>
        </w:tc>
      </w:tr>
      <w:tr w:rsidR="00075421" w:rsidRPr="008648E4" w:rsidTr="00521F2C">
        <w:tc>
          <w:tcPr>
            <w:tcW w:w="648" w:type="dxa"/>
            <w:tcBorders>
              <w:top w:val="single" w:sz="4" w:space="0" w:color="auto"/>
              <w:left w:val="single" w:sz="4" w:space="0" w:color="auto"/>
              <w:bottom w:val="single" w:sz="4" w:space="0" w:color="auto"/>
              <w:right w:val="single" w:sz="4" w:space="0" w:color="auto"/>
            </w:tcBorders>
          </w:tcPr>
          <w:p w:rsidR="00075421" w:rsidRPr="00521F2C" w:rsidRDefault="00075421" w:rsidP="00521F2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62"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 xml:space="preserve">Жданов Дмитрий Сергеевич </w:t>
            </w:r>
          </w:p>
        </w:tc>
        <w:tc>
          <w:tcPr>
            <w:tcW w:w="2438"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Начальник отдела</w:t>
            </w:r>
          </w:p>
        </w:tc>
        <w:tc>
          <w:tcPr>
            <w:tcW w:w="4500"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521F2C">
              <w:rPr>
                <w:rFonts w:ascii="Times New Roman" w:eastAsia="Times New Roman" w:hAnsi="Times New Roman" w:cs="Times New Roman"/>
                <w:sz w:val="24"/>
                <w:szCs w:val="24"/>
                <w:lang w:val="en-US" w:eastAsia="ru-RU"/>
              </w:rPr>
              <w:t xml:space="preserve">. </w:t>
            </w:r>
            <w:r w:rsidRPr="007C1066">
              <w:rPr>
                <w:rFonts w:ascii="Times New Roman" w:eastAsia="Times New Roman" w:hAnsi="Times New Roman" w:cs="Times New Roman"/>
                <w:sz w:val="24"/>
                <w:szCs w:val="24"/>
                <w:lang w:val="en-US" w:eastAsia="ru-RU"/>
              </w:rPr>
              <w:t xml:space="preserve">(383) </w:t>
            </w:r>
            <w:r w:rsidRPr="00521F2C">
              <w:rPr>
                <w:rFonts w:ascii="Times New Roman" w:eastAsia="Times New Roman" w:hAnsi="Times New Roman" w:cs="Times New Roman"/>
                <w:sz w:val="24"/>
                <w:szCs w:val="24"/>
                <w:lang w:val="en-US" w:eastAsia="ru-RU"/>
              </w:rPr>
              <w:t>349-19-31</w:t>
            </w:r>
          </w:p>
          <w:p w:rsidR="00075421" w:rsidRPr="00521F2C" w:rsidRDefault="00075421"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hyperlink r:id="rId19" w:history="1">
              <w:r w:rsidRPr="00521F2C">
                <w:rPr>
                  <w:rStyle w:val="a9"/>
                  <w:rFonts w:ascii="Times New Roman" w:eastAsia="Times New Roman" w:hAnsi="Times New Roman" w:cs="Times New Roman"/>
                  <w:sz w:val="24"/>
                  <w:szCs w:val="24"/>
                  <w:lang w:val="en-US" w:eastAsia="ru-RU"/>
                </w:rPr>
                <w:t xml:space="preserve"> e-mail: gaz-nadzor@zsib.gosnadzor.ru</w:t>
              </w:r>
            </w:hyperlink>
          </w:p>
        </w:tc>
      </w:tr>
      <w:tr w:rsidR="00075421" w:rsidRPr="008648E4" w:rsidTr="00521F2C">
        <w:tc>
          <w:tcPr>
            <w:tcW w:w="648" w:type="dxa"/>
            <w:tcBorders>
              <w:top w:val="single" w:sz="4" w:space="0" w:color="auto"/>
              <w:left w:val="single" w:sz="4" w:space="0" w:color="auto"/>
              <w:bottom w:val="single" w:sz="4" w:space="0" w:color="auto"/>
              <w:right w:val="single" w:sz="4" w:space="0" w:color="auto"/>
            </w:tcBorders>
          </w:tcPr>
          <w:p w:rsidR="00075421" w:rsidRPr="00521F2C" w:rsidRDefault="00075421" w:rsidP="00521F2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062"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 xml:space="preserve">Еремин </w:t>
            </w:r>
          </w:p>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Иван Николаевич</w:t>
            </w:r>
          </w:p>
        </w:tc>
        <w:tc>
          <w:tcPr>
            <w:tcW w:w="2438"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075421" w:rsidRPr="007C1066" w:rsidRDefault="00075421"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7C1066">
              <w:rPr>
                <w:rFonts w:ascii="Times New Roman" w:eastAsia="Times New Roman" w:hAnsi="Times New Roman" w:cs="Times New Roman"/>
                <w:sz w:val="24"/>
                <w:szCs w:val="24"/>
                <w:lang w:val="en-US" w:eastAsia="ru-RU"/>
              </w:rPr>
              <w:t>. (3812) 23-12-76</w:t>
            </w:r>
          </w:p>
          <w:p w:rsidR="00075421" w:rsidRPr="00521F2C" w:rsidRDefault="00075421"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val="en-US" w:eastAsia="ru-RU"/>
              </w:rPr>
              <w:t>e-mail: eremin.in@zsib.gosnadzor.ru</w:t>
            </w:r>
          </w:p>
        </w:tc>
      </w:tr>
      <w:tr w:rsidR="00521F2C" w:rsidRPr="008648E4"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2.</w:t>
            </w:r>
            <w:r w:rsidR="00075421">
              <w:rPr>
                <w:rFonts w:ascii="Times New Roman" w:eastAsia="Times New Roman" w:hAnsi="Times New Roman" w:cs="Times New Roman"/>
                <w:sz w:val="24"/>
                <w:szCs w:val="24"/>
                <w:lang w:eastAsia="ru-RU"/>
              </w:rPr>
              <w:t>3</w:t>
            </w:r>
          </w:p>
        </w:tc>
        <w:tc>
          <w:tcPr>
            <w:tcW w:w="2062"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 xml:space="preserve">Зуев </w:t>
            </w:r>
          </w:p>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Вячеслав Александрович</w:t>
            </w:r>
          </w:p>
        </w:tc>
        <w:tc>
          <w:tcPr>
            <w:tcW w:w="243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521F2C" w:rsidRPr="007C1066" w:rsidRDefault="00521F2C"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7C1066">
              <w:rPr>
                <w:rFonts w:ascii="Times New Roman" w:eastAsia="Times New Roman" w:hAnsi="Times New Roman" w:cs="Times New Roman"/>
                <w:sz w:val="24"/>
                <w:szCs w:val="24"/>
                <w:lang w:val="en-US" w:eastAsia="ru-RU"/>
              </w:rPr>
              <w:t>. (383) 349-19-31</w:t>
            </w:r>
          </w:p>
          <w:p w:rsidR="00521F2C" w:rsidRPr="007C1066" w:rsidRDefault="001F3747" w:rsidP="00075421">
            <w:pPr>
              <w:spacing w:after="0" w:line="240" w:lineRule="auto"/>
              <w:rPr>
                <w:rFonts w:ascii="Times New Roman" w:eastAsia="Calibri" w:hAnsi="Times New Roman" w:cs="Times New Roman"/>
                <w:sz w:val="24"/>
                <w:szCs w:val="24"/>
                <w:lang w:val="en-US" w:eastAsia="ru-RU"/>
              </w:rPr>
            </w:pPr>
            <w:hyperlink r:id="rId20" w:history="1">
              <w:r w:rsidR="00521F2C" w:rsidRPr="007C1066">
                <w:rPr>
                  <w:rFonts w:ascii="Times New Roman" w:eastAsia="Times New Roman" w:hAnsi="Times New Roman" w:cs="Times New Roman"/>
                  <w:color w:val="000000"/>
                  <w:sz w:val="24"/>
                  <w:szCs w:val="24"/>
                  <w:lang w:val="en-US" w:eastAsia="ru-RU"/>
                </w:rPr>
                <w:t xml:space="preserve"> </w:t>
              </w:r>
              <w:r w:rsidR="00521F2C" w:rsidRPr="00521F2C">
                <w:rPr>
                  <w:rFonts w:ascii="Times New Roman" w:eastAsia="Times New Roman" w:hAnsi="Times New Roman" w:cs="Times New Roman"/>
                  <w:color w:val="000000"/>
                  <w:sz w:val="24"/>
                  <w:szCs w:val="24"/>
                  <w:lang w:val="en-US" w:eastAsia="ru-RU"/>
                </w:rPr>
                <w:t>e</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mail</w:t>
              </w:r>
              <w:r w:rsidR="00521F2C" w:rsidRPr="007C1066">
                <w:rPr>
                  <w:rFonts w:ascii="Times New Roman" w:eastAsia="Times New Roman" w:hAnsi="Times New Roman" w:cs="Times New Roman"/>
                  <w:color w:val="000000"/>
                  <w:sz w:val="24"/>
                  <w:szCs w:val="24"/>
                  <w:lang w:val="en-US" w:eastAsia="ru-RU"/>
                </w:rPr>
                <w:t xml:space="preserve">: </w:t>
              </w:r>
              <w:r w:rsidR="00521F2C" w:rsidRPr="00521F2C">
                <w:rPr>
                  <w:rFonts w:ascii="Times New Roman" w:eastAsia="Times New Roman" w:hAnsi="Times New Roman" w:cs="Times New Roman"/>
                  <w:color w:val="000000"/>
                  <w:sz w:val="24"/>
                  <w:szCs w:val="24"/>
                  <w:lang w:val="en-US" w:eastAsia="ru-RU"/>
                </w:rPr>
                <w:t>gaz</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nadzor</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zsib</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gosnadzor</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ru</w:t>
              </w:r>
            </w:hyperlink>
          </w:p>
        </w:tc>
      </w:tr>
    </w:tbl>
    <w:p w:rsidR="001308F0" w:rsidRPr="0090622C" w:rsidRDefault="0090622C" w:rsidP="0090622C">
      <w:pPr>
        <w:pStyle w:val="ConsPlusTitle"/>
        <w:spacing w:before="240" w:after="240"/>
        <w:jc w:val="center"/>
        <w:outlineLvl w:val="1"/>
      </w:pPr>
      <w:r w:rsidRPr="0090622C">
        <w:t>V. МЕХАНИЗМ ОЦЕНКИ ЭФФЕКТИВНОСТИ И РЕЗУЛЬТАТИВНОСТИ</w:t>
      </w:r>
      <w:r>
        <w:t xml:space="preserve"> </w:t>
      </w:r>
      <w:r w:rsidRPr="0090622C">
        <w:t>ПРОФИЛАКТИЧЕСКИХ МЕРОПРИЯТИЙ</w:t>
      </w:r>
    </w:p>
    <w:p w:rsidR="00521F2C" w:rsidRPr="00521F2C" w:rsidRDefault="00521F2C" w:rsidP="00521F2C">
      <w:pPr>
        <w:widowControl w:val="0"/>
        <w:autoSpaceDE w:val="0"/>
        <w:autoSpaceDN w:val="0"/>
        <w:spacing w:after="0" w:line="360" w:lineRule="auto"/>
        <w:jc w:val="both"/>
        <w:rPr>
          <w:rFonts w:ascii="Times New Roman" w:eastAsia="Times New Roman" w:hAnsi="Times New Roman" w:cs="Times New Roman"/>
          <w:sz w:val="28"/>
          <w:szCs w:val="20"/>
          <w:lang w:eastAsia="ru-RU"/>
        </w:rPr>
      </w:pPr>
      <w:r w:rsidRPr="00521F2C">
        <w:rPr>
          <w:rFonts w:ascii="Times New Roman" w:eastAsia="Times New Roman" w:hAnsi="Times New Roman" w:cs="Times New Roman"/>
          <w:sz w:val="28"/>
          <w:szCs w:val="20"/>
          <w:lang w:eastAsia="ru-RU"/>
        </w:rPr>
        <w:t xml:space="preserve">  Оценка эффективности и результативности профилактических мероприятий, проведенных </w:t>
      </w:r>
      <w:r w:rsidR="00AE084C">
        <w:rPr>
          <w:rFonts w:ascii="Times New Roman" w:eastAsia="Times New Roman" w:hAnsi="Times New Roman" w:cs="Times New Roman"/>
          <w:sz w:val="28"/>
          <w:szCs w:val="20"/>
          <w:lang w:eastAsia="ru-RU"/>
        </w:rPr>
        <w:t>н</w:t>
      </w:r>
      <w:r w:rsidR="007C1066" w:rsidRPr="007C1066">
        <w:rPr>
          <w:rFonts w:ascii="Times New Roman" w:eastAsia="Times New Roman" w:hAnsi="Times New Roman" w:cs="Times New Roman"/>
          <w:sz w:val="28"/>
          <w:szCs w:val="20"/>
          <w:lang w:eastAsia="ru-RU"/>
        </w:rPr>
        <w:t>адзор</w:t>
      </w:r>
      <w:r w:rsidR="00AE084C">
        <w:rPr>
          <w:rFonts w:ascii="Times New Roman" w:eastAsia="Times New Roman" w:hAnsi="Times New Roman" w:cs="Times New Roman"/>
          <w:sz w:val="28"/>
          <w:szCs w:val="20"/>
          <w:lang w:eastAsia="ru-RU"/>
        </w:rPr>
        <w:t>ом</w:t>
      </w:r>
      <w:r w:rsidR="007C1066" w:rsidRPr="007C1066">
        <w:rPr>
          <w:rFonts w:ascii="Times New Roman" w:eastAsia="Times New Roman" w:hAnsi="Times New Roman" w:cs="Times New Roman"/>
          <w:sz w:val="28"/>
          <w:szCs w:val="20"/>
          <w:lang w:eastAsia="ru-RU"/>
        </w:rPr>
        <w:t xml:space="preserve"> за объектами </w:t>
      </w:r>
      <w:proofErr w:type="spellStart"/>
      <w:r w:rsidR="007C1066" w:rsidRPr="007C1066">
        <w:rPr>
          <w:rFonts w:ascii="Times New Roman" w:eastAsia="Times New Roman" w:hAnsi="Times New Roman" w:cs="Times New Roman"/>
          <w:sz w:val="28"/>
          <w:szCs w:val="20"/>
          <w:lang w:eastAsia="ru-RU"/>
        </w:rPr>
        <w:t>газопотребления</w:t>
      </w:r>
      <w:proofErr w:type="spellEnd"/>
      <w:r w:rsidR="007C1066" w:rsidRPr="007C1066">
        <w:rPr>
          <w:rFonts w:ascii="Times New Roman" w:eastAsia="Times New Roman" w:hAnsi="Times New Roman" w:cs="Times New Roman"/>
          <w:sz w:val="28"/>
          <w:szCs w:val="20"/>
          <w:lang w:eastAsia="ru-RU"/>
        </w:rPr>
        <w:t xml:space="preserve"> и газораспределения Сибирского управления Ростехнадзора</w:t>
      </w:r>
      <w:r w:rsidRPr="00521F2C">
        <w:rPr>
          <w:rFonts w:ascii="Times New Roman" w:eastAsia="Times New Roman" w:hAnsi="Times New Roman" w:cs="Times New Roman"/>
          <w:sz w:val="28"/>
          <w:szCs w:val="20"/>
          <w:lang w:eastAsia="ru-RU"/>
        </w:rPr>
        <w:t>, осуществляется ежегодно по результатам контрольно-надзорной деятельности в сравнении с аналогичным периодом предыдущего года.</w:t>
      </w:r>
    </w:p>
    <w:p w:rsidR="007C1066" w:rsidRDefault="00521F2C" w:rsidP="00AE084C">
      <w:pPr>
        <w:widowControl w:val="0"/>
        <w:autoSpaceDE w:val="0"/>
        <w:autoSpaceDN w:val="0"/>
        <w:spacing w:after="0" w:line="360" w:lineRule="auto"/>
        <w:jc w:val="both"/>
        <w:rPr>
          <w:sz w:val="24"/>
          <w:szCs w:val="24"/>
        </w:rPr>
      </w:pPr>
      <w:r w:rsidRPr="00521F2C">
        <w:rPr>
          <w:rFonts w:ascii="Times New Roman" w:eastAsia="Times New Roman" w:hAnsi="Times New Roman" w:cs="Times New Roman"/>
          <w:sz w:val="28"/>
          <w:szCs w:val="20"/>
          <w:lang w:eastAsia="ru-RU"/>
        </w:rPr>
        <w:tab/>
        <w:t>Показатели оценки эффективности и результативности профилактических мероприятий приведены в приложении № 2 к настоящей П</w:t>
      </w:r>
      <w:r w:rsidR="00AE084C">
        <w:rPr>
          <w:rFonts w:ascii="Times New Roman" w:eastAsia="Times New Roman" w:hAnsi="Times New Roman" w:cs="Times New Roman"/>
          <w:sz w:val="28"/>
          <w:szCs w:val="20"/>
          <w:lang w:eastAsia="ru-RU"/>
        </w:rPr>
        <w:t>одп</w:t>
      </w:r>
      <w:r w:rsidRPr="00521F2C">
        <w:rPr>
          <w:rFonts w:ascii="Times New Roman" w:eastAsia="Times New Roman" w:hAnsi="Times New Roman" w:cs="Times New Roman"/>
          <w:sz w:val="28"/>
          <w:szCs w:val="20"/>
          <w:lang w:eastAsia="ru-RU"/>
        </w:rPr>
        <w:t>рограмме.</w:t>
      </w:r>
    </w:p>
    <w:p w:rsidR="007C1066" w:rsidRDefault="007C1066" w:rsidP="00B133C1">
      <w:pPr>
        <w:pStyle w:val="ConsPlusNormal"/>
        <w:ind w:firstLine="4820"/>
        <w:jc w:val="right"/>
        <w:outlineLvl w:val="1"/>
        <w:rPr>
          <w:sz w:val="24"/>
          <w:szCs w:val="24"/>
        </w:rPr>
        <w:sectPr w:rsidR="007C1066" w:rsidSect="00104FB7">
          <w:pgSz w:w="11906" w:h="16838"/>
          <w:pgMar w:top="1134" w:right="850" w:bottom="1134" w:left="1418" w:header="426" w:footer="708" w:gutter="0"/>
          <w:cols w:space="708"/>
          <w:titlePg/>
          <w:docGrid w:linePitch="360"/>
        </w:sectPr>
      </w:pPr>
    </w:p>
    <w:p w:rsidR="007C1066" w:rsidRDefault="007C1066" w:rsidP="00B133C1">
      <w:pPr>
        <w:pStyle w:val="ConsPlusNormal"/>
        <w:ind w:firstLine="4820"/>
        <w:jc w:val="right"/>
        <w:outlineLvl w:val="1"/>
        <w:rPr>
          <w:sz w:val="24"/>
          <w:szCs w:val="24"/>
        </w:rPr>
      </w:pP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Приложение № 1</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к </w:t>
      </w:r>
      <w:r w:rsidR="00AE084C">
        <w:rPr>
          <w:rFonts w:ascii="Times New Roman" w:eastAsia="Times New Roman" w:hAnsi="Times New Roman" w:cs="Times New Roman"/>
          <w:sz w:val="24"/>
          <w:szCs w:val="24"/>
          <w:lang w:eastAsia="ru-RU"/>
        </w:rPr>
        <w:t>под</w:t>
      </w:r>
      <w:r w:rsidRPr="007C1066">
        <w:rPr>
          <w:rFonts w:ascii="Times New Roman" w:eastAsia="Times New Roman" w:hAnsi="Times New Roman" w:cs="Times New Roman"/>
          <w:sz w:val="24"/>
          <w:szCs w:val="24"/>
          <w:lang w:eastAsia="ru-RU"/>
        </w:rPr>
        <w:t>программе профилактики</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нарушений обязательных </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требований</w:t>
      </w:r>
    </w:p>
    <w:p w:rsidR="00AE6926" w:rsidRDefault="00AE6926" w:rsidP="00B133C1">
      <w:pPr>
        <w:spacing w:before="240"/>
        <w:jc w:val="center"/>
        <w:rPr>
          <w:rFonts w:ascii="Times New Roman" w:hAnsi="Times New Roman" w:cs="Times New Roman"/>
          <w:b/>
          <w:sz w:val="28"/>
          <w:szCs w:val="28"/>
        </w:rPr>
      </w:pPr>
      <w:proofErr w:type="gramStart"/>
      <w:r w:rsidRPr="00AE6926">
        <w:rPr>
          <w:rFonts w:ascii="Times New Roman" w:hAnsi="Times New Roman" w:cs="Times New Roman"/>
          <w:b/>
          <w:sz w:val="28"/>
          <w:szCs w:val="28"/>
        </w:rPr>
        <w:t>ПЛАН-</w:t>
      </w:r>
      <w:r w:rsidR="00B133C1" w:rsidRPr="00AE6926">
        <w:rPr>
          <w:rFonts w:ascii="Times New Roman" w:hAnsi="Times New Roman" w:cs="Times New Roman"/>
          <w:b/>
          <w:sz w:val="28"/>
          <w:szCs w:val="28"/>
        </w:rPr>
        <w:t>ГРАФИКИ</w:t>
      </w:r>
      <w:proofErr w:type="gramEnd"/>
      <w:r w:rsidR="00B133C1" w:rsidRPr="00AE6926">
        <w:rPr>
          <w:rFonts w:ascii="Times New Roman" w:hAnsi="Times New Roman" w:cs="Times New Roman"/>
          <w:b/>
          <w:sz w:val="28"/>
          <w:szCs w:val="28"/>
        </w:rPr>
        <w:t xml:space="preserve"> ПРОФИЛАКТИЧЕСКИХ МЕРОПРИЯТИЙ</w:t>
      </w:r>
      <w:r w:rsidR="007C1066">
        <w:rPr>
          <w:rFonts w:ascii="Times New Roman" w:hAnsi="Times New Roman" w:cs="Times New Roman"/>
          <w:b/>
          <w:sz w:val="28"/>
          <w:szCs w:val="28"/>
        </w:rPr>
        <w:t xml:space="preserve">  </w:t>
      </w:r>
      <w:r w:rsidR="00B133C1" w:rsidRPr="00AE6926">
        <w:rPr>
          <w:rFonts w:ascii="Times New Roman" w:hAnsi="Times New Roman" w:cs="Times New Roman"/>
          <w:b/>
          <w:sz w:val="28"/>
          <w:szCs w:val="28"/>
        </w:rPr>
        <w:t>НА 2018</w:t>
      </w:r>
      <w:r w:rsidRPr="00AE6926">
        <w:rPr>
          <w:rFonts w:ascii="Times New Roman" w:hAnsi="Times New Roman" w:cs="Times New Roman"/>
          <w:b/>
          <w:sz w:val="28"/>
          <w:szCs w:val="28"/>
        </w:rPr>
        <w:t>-2020 ГОДЫ</w:t>
      </w:r>
    </w:p>
    <w:tbl>
      <w:tblPr>
        <w:tblW w:w="154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72"/>
        <w:gridCol w:w="1914"/>
        <w:gridCol w:w="4164"/>
        <w:gridCol w:w="2340"/>
      </w:tblGrid>
      <w:tr w:rsidR="007C1066" w:rsidRPr="007C1066" w:rsidTr="007C1066">
        <w:tc>
          <w:tcPr>
            <w:tcW w:w="648"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w:t>
            </w:r>
            <w:proofErr w:type="gramStart"/>
            <w:r w:rsidRPr="007C1066">
              <w:rPr>
                <w:rFonts w:ascii="Times New Roman" w:eastAsia="Times New Roman" w:hAnsi="Times New Roman" w:cs="Times New Roman"/>
                <w:sz w:val="24"/>
                <w:szCs w:val="24"/>
                <w:lang w:eastAsia="ru-RU"/>
              </w:rPr>
              <w:t>п</w:t>
            </w:r>
            <w:proofErr w:type="gramEnd"/>
            <w:r w:rsidRPr="007C1066">
              <w:rPr>
                <w:rFonts w:ascii="Times New Roman" w:eastAsia="Times New Roman" w:hAnsi="Times New Roman" w:cs="Times New Roman"/>
                <w:sz w:val="24"/>
                <w:szCs w:val="24"/>
                <w:lang w:eastAsia="ru-RU"/>
              </w:rPr>
              <w:t>/п</w:t>
            </w:r>
          </w:p>
        </w:tc>
        <w:tc>
          <w:tcPr>
            <w:tcW w:w="6372"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Наименование профилактических мероприятий</w:t>
            </w:r>
          </w:p>
        </w:tc>
        <w:tc>
          <w:tcPr>
            <w:tcW w:w="191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Этапы реализации мероприятий</w:t>
            </w:r>
          </w:p>
        </w:tc>
        <w:tc>
          <w:tcPr>
            <w:tcW w:w="416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Ответственные за выполнение мероприятия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Срок исполнения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1.</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Налаживание контактов с поднадзорными субъектами (совещания, конференции, круглые столы, заслушивания, информационные письма).</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Участие с выступлениями в мероприятиях, проводимых Федеральными органами исполнительной власти, субъектов РФ и т.д.</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соответствии с планом работы Сибирского управления. </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аварийности и травматизма</w:t>
            </w:r>
          </w:p>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поднадзорных организациях по </w:t>
            </w:r>
            <w:r w:rsidR="000572EE">
              <w:rPr>
                <w:rFonts w:ascii="Times New Roman" w:eastAsia="Times New Roman" w:hAnsi="Times New Roman" w:cs="Times New Roman"/>
                <w:sz w:val="24"/>
                <w:szCs w:val="24"/>
                <w:lang w:eastAsia="ru-RU"/>
              </w:rPr>
              <w:t>виду</w:t>
            </w:r>
            <w:r w:rsidRPr="007C1066">
              <w:rPr>
                <w:rFonts w:ascii="Times New Roman" w:eastAsia="Times New Roman" w:hAnsi="Times New Roman" w:cs="Times New Roman"/>
                <w:sz w:val="24"/>
                <w:szCs w:val="24"/>
                <w:lang w:eastAsia="ru-RU"/>
              </w:rPr>
              <w:t xml:space="preserve"> надзора </w:t>
            </w:r>
            <w:r w:rsidR="000572EE">
              <w:rPr>
                <w:rFonts w:ascii="Times New Roman" w:eastAsia="Times New Roman" w:hAnsi="Times New Roman" w:cs="Times New Roman"/>
                <w:sz w:val="24"/>
                <w:szCs w:val="24"/>
                <w:lang w:eastAsia="ru-RU"/>
              </w:rPr>
              <w:t>на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надзорной деятельности и правоприменительной практики по вид</w:t>
            </w:r>
            <w:r w:rsidR="000572EE">
              <w:rPr>
                <w:rFonts w:ascii="Times New Roman" w:eastAsia="Times New Roman" w:hAnsi="Times New Roman" w:cs="Times New Roman"/>
                <w:sz w:val="24"/>
                <w:szCs w:val="24"/>
                <w:lang w:eastAsia="ru-RU"/>
              </w:rPr>
              <w:t>у</w:t>
            </w:r>
            <w:r w:rsidRPr="007C1066">
              <w:rPr>
                <w:rFonts w:ascii="Times New Roman" w:eastAsia="Times New Roman" w:hAnsi="Times New Roman" w:cs="Times New Roman"/>
                <w:sz w:val="24"/>
                <w:szCs w:val="24"/>
                <w:lang w:eastAsia="ru-RU"/>
              </w:rPr>
              <w:t xml:space="preserve"> надзора и подконтрольным территориям.</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По результатам анализа выявление наиболее часто повторяющихся нарушений, обобщение и направление информационных писем в адрес поднадзорных субъектов и администраций субъектов Российской Федерации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 xml:space="preserve">Заместители начальника отдела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tcPr>
          <w:p w:rsidR="007C1066" w:rsidRPr="007C1066" w:rsidRDefault="00C01E7D"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r w:rsidR="007C1066" w:rsidRPr="007C1066">
              <w:rPr>
                <w:rFonts w:ascii="Times New Roman" w:eastAsia="Times New Roman" w:hAnsi="Times New Roman" w:cs="Times New Roman"/>
                <w:sz w:val="24"/>
                <w:szCs w:val="24"/>
                <w:lang w:eastAsia="ru-RU"/>
              </w:rPr>
              <w:t xml:space="preserve">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Проведение контрольно-надзорных мероприятий </w:t>
            </w:r>
            <w:r w:rsidR="000572EE">
              <w:rPr>
                <w:rFonts w:ascii="Times New Roman" w:eastAsia="Times New Roman" w:hAnsi="Times New Roman" w:cs="Times New Roman"/>
                <w:sz w:val="24"/>
                <w:szCs w:val="24"/>
                <w:lang w:eastAsia="ru-RU"/>
              </w:rPr>
              <w:t>отделом</w:t>
            </w:r>
            <w:r w:rsidRPr="007C1066">
              <w:rPr>
                <w:rFonts w:ascii="Times New Roman" w:eastAsia="Times New Roman" w:hAnsi="Times New Roman" w:cs="Times New Roman"/>
                <w:sz w:val="24"/>
                <w:szCs w:val="24"/>
                <w:lang w:eastAsia="ru-RU"/>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r>
              <w:rPr>
                <w:rFonts w:ascii="Times New Roman" w:eastAsia="Times New Roman" w:hAnsi="Times New Roman" w:cs="Times New Roman"/>
                <w:sz w:val="24"/>
                <w:szCs w:val="24"/>
                <w:lang w:eastAsia="ru-RU"/>
              </w:rPr>
              <w:t>, 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roofErr w:type="gramStart"/>
            <w:r w:rsidRPr="007C1066">
              <w:rPr>
                <w:rFonts w:ascii="Times New Roman" w:eastAsia="Times New Roman" w:hAnsi="Times New Roman" w:cs="Times New Roman"/>
                <w:sz w:val="24"/>
                <w:szCs w:val="24"/>
                <w:lang w:eastAsia="ru-RU"/>
              </w:rPr>
              <w:t>Согласно плана</w:t>
            </w:r>
            <w:proofErr w:type="gramEnd"/>
            <w:r w:rsidRPr="007C1066">
              <w:rPr>
                <w:rFonts w:ascii="Times New Roman" w:eastAsia="Times New Roman" w:hAnsi="Times New Roman" w:cs="Times New Roman"/>
                <w:sz w:val="24"/>
                <w:szCs w:val="24"/>
                <w:lang w:eastAsia="ru-RU"/>
              </w:rPr>
              <w:t xml:space="preserve"> 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Дача разъяснений и консультаций субъектам надзора по вопросам порядка исполнения, применения и соблюдения обязательных требований</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0572EE">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r>
              <w:rPr>
                <w:rFonts w:ascii="Times New Roman" w:eastAsia="Times New Roman" w:hAnsi="Times New Roman" w:cs="Times New Roman"/>
                <w:sz w:val="24"/>
                <w:szCs w:val="24"/>
                <w:lang w:eastAsia="ru-RU"/>
              </w:rPr>
              <w:t>,</w:t>
            </w:r>
            <w:r w:rsidRPr="00057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0572EE">
              <w:rPr>
                <w:rFonts w:ascii="Times New Roman" w:eastAsia="Times New Roman" w:hAnsi="Times New Roman" w:cs="Times New Roman"/>
                <w:sz w:val="24"/>
                <w:szCs w:val="24"/>
                <w:lang w:eastAsia="ru-RU"/>
              </w:rPr>
              <w:t>аместители начальника отдела</w:t>
            </w:r>
            <w:r>
              <w:rPr>
                <w:rFonts w:ascii="Times New Roman" w:eastAsia="Times New Roman" w:hAnsi="Times New Roman" w:cs="Times New Roman"/>
                <w:sz w:val="24"/>
                <w:szCs w:val="24"/>
                <w:lang w:eastAsia="ru-RU"/>
              </w:rPr>
              <w:t>, 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По</w:t>
            </w:r>
            <w:r w:rsidR="000572EE">
              <w:rPr>
                <w:rFonts w:ascii="Times New Roman" w:eastAsia="Times New Roman" w:hAnsi="Times New Roman" w:cs="Times New Roman"/>
                <w:sz w:val="24"/>
                <w:szCs w:val="24"/>
                <w:lang w:eastAsia="ru-RU"/>
              </w:rPr>
              <w:t xml:space="preserve"> </w:t>
            </w:r>
            <w:r w:rsidRPr="007C1066">
              <w:rPr>
                <w:rFonts w:ascii="Times New Roman" w:eastAsia="Times New Roman" w:hAnsi="Times New Roman" w:cs="Times New Roman"/>
                <w:sz w:val="24"/>
                <w:szCs w:val="24"/>
                <w:lang w:eastAsia="ru-RU"/>
              </w:rPr>
              <w:t>мере поступления обращений</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Выступления с докладами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о правоприменительной практике на круглых столах, совещаниях и конференциях и т.д.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 соответствии с планом 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lang w:eastAsia="ru-RU"/>
              </w:rPr>
              <w:t>Анализ реализации правоприменительной практики контрольно-надзорной деятельности в Сибирском управлении. Представление результатов в отдел разрешительной и контрольно-аналитической деятельности.</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Ежеквартально до 15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p>
        </w:tc>
      </w:tr>
    </w:tbl>
    <w:p w:rsidR="007C1066" w:rsidRDefault="007C1066" w:rsidP="007C1066">
      <w:pPr>
        <w:spacing w:before="240"/>
        <w:rPr>
          <w:rFonts w:ascii="Times New Roman" w:hAnsi="Times New Roman" w:cs="Times New Roman"/>
          <w:b/>
          <w:sz w:val="28"/>
          <w:szCs w:val="28"/>
        </w:rPr>
        <w:sectPr w:rsidR="007C1066" w:rsidSect="007C1066">
          <w:pgSz w:w="16838" w:h="11906" w:orient="landscape"/>
          <w:pgMar w:top="1418" w:right="1134" w:bottom="850" w:left="1134" w:header="426" w:footer="708" w:gutter="0"/>
          <w:cols w:space="708"/>
          <w:titlePg/>
          <w:docGrid w:linePitch="360"/>
        </w:sectPr>
      </w:pP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lastRenderedPageBreak/>
        <w:t>Приложение № 2</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к п</w:t>
      </w:r>
      <w:r w:rsidR="00AE084C">
        <w:rPr>
          <w:rFonts w:ascii="Times New Roman" w:eastAsia="Times New Roman" w:hAnsi="Times New Roman" w:cs="Times New Roman"/>
          <w:sz w:val="24"/>
          <w:szCs w:val="24"/>
          <w:lang w:eastAsia="ru-RU"/>
        </w:rPr>
        <w:t>одп</w:t>
      </w:r>
      <w:r w:rsidRPr="000572EE">
        <w:rPr>
          <w:rFonts w:ascii="Times New Roman" w:eastAsia="Times New Roman" w:hAnsi="Times New Roman" w:cs="Times New Roman"/>
          <w:sz w:val="24"/>
          <w:szCs w:val="24"/>
          <w:lang w:eastAsia="ru-RU"/>
        </w:rPr>
        <w:t>рограмме профилактики</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нарушений обязательных требований</w:t>
      </w:r>
    </w:p>
    <w:p w:rsidR="00AE6926" w:rsidRDefault="004B0BC5" w:rsidP="004B0BC5">
      <w:pPr>
        <w:spacing w:before="240"/>
        <w:jc w:val="center"/>
        <w:rPr>
          <w:rFonts w:ascii="Times New Roman" w:hAnsi="Times New Roman" w:cs="Times New Roman"/>
          <w:b/>
          <w:sz w:val="28"/>
          <w:szCs w:val="28"/>
        </w:rPr>
      </w:pPr>
      <w:r w:rsidRPr="004B0BC5">
        <w:rPr>
          <w:rFonts w:ascii="Times New Roman" w:hAnsi="Times New Roman" w:cs="Times New Roman"/>
          <w:b/>
          <w:sz w:val="28"/>
          <w:szCs w:val="28"/>
        </w:rPr>
        <w:t>МЕТОДИКА ОЦЕНКИ ЭФФЕКТИВНОСТИ И РЕЗУЛЬТАТИВНОСТИ ПРОФИЛАКТИЧЕСКИХ МЕРОПРИЯТИЙ</w:t>
      </w:r>
    </w:p>
    <w:tbl>
      <w:tblPr>
        <w:tblStyle w:val="1"/>
        <w:tblW w:w="0" w:type="auto"/>
        <w:tblInd w:w="-34" w:type="dxa"/>
        <w:tblLook w:val="04A0" w:firstRow="1" w:lastRow="0" w:firstColumn="1" w:lastColumn="0" w:noHBand="0" w:noVBand="1"/>
      </w:tblPr>
      <w:tblGrid>
        <w:gridCol w:w="635"/>
        <w:gridCol w:w="6718"/>
        <w:gridCol w:w="3827"/>
        <w:gridCol w:w="3640"/>
      </w:tblGrid>
      <w:tr w:rsidR="000572EE" w:rsidRPr="000572EE" w:rsidTr="000572EE">
        <w:trPr>
          <w:trHeight w:val="413"/>
        </w:trPr>
        <w:tc>
          <w:tcPr>
            <w:tcW w:w="644" w:type="dxa"/>
            <w:vMerge w:val="restart"/>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 xml:space="preserve">№ </w:t>
            </w:r>
            <w:proofErr w:type="gramStart"/>
            <w:r w:rsidRPr="000572EE">
              <w:rPr>
                <w:rFonts w:ascii="Times New Roman" w:hAnsi="Times New Roman"/>
                <w:i/>
                <w:sz w:val="24"/>
                <w:szCs w:val="24"/>
              </w:rPr>
              <w:t>п</w:t>
            </w:r>
            <w:proofErr w:type="gramEnd"/>
            <w:r w:rsidRPr="000572EE">
              <w:rPr>
                <w:rFonts w:ascii="Times New Roman" w:hAnsi="Times New Roman"/>
                <w:i/>
                <w:sz w:val="24"/>
                <w:szCs w:val="24"/>
              </w:rPr>
              <w:t>/п</w:t>
            </w:r>
          </w:p>
        </w:tc>
        <w:tc>
          <w:tcPr>
            <w:tcW w:w="7025" w:type="dxa"/>
            <w:vMerge w:val="restart"/>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i/>
                <w:sz w:val="24"/>
                <w:szCs w:val="24"/>
              </w:rPr>
              <w:t>Реализованные мероприятия</w:t>
            </w:r>
          </w:p>
        </w:tc>
        <w:tc>
          <w:tcPr>
            <w:tcW w:w="7717" w:type="dxa"/>
            <w:gridSpan w:val="2"/>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Конечные результаты</w:t>
            </w:r>
          </w:p>
        </w:tc>
      </w:tr>
      <w:tr w:rsidR="000572EE" w:rsidRPr="000572EE" w:rsidTr="000572EE">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Экономический эффект</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Социальный эффект</w:t>
            </w:r>
          </w:p>
        </w:tc>
      </w:tr>
      <w:tr w:rsidR="000572EE" w:rsidRPr="000572EE" w:rsidTr="000572EE">
        <w:trPr>
          <w:trHeight w:val="421"/>
        </w:trPr>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C01E7D">
            <w:pPr>
              <w:rPr>
                <w:rFonts w:ascii="Times New Roman" w:eastAsia="Times New Roman" w:hAnsi="Times New Roman"/>
                <w:sz w:val="24"/>
                <w:szCs w:val="24"/>
              </w:rPr>
            </w:pPr>
            <w:r w:rsidRPr="000572EE">
              <w:rPr>
                <w:rFonts w:ascii="Times New Roman" w:hAnsi="Times New Roman"/>
                <w:sz w:val="24"/>
                <w:szCs w:val="24"/>
              </w:rPr>
              <w:t>Проведение  контрольно-надзорных мероприятий</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статистика выявленных нарушений и применение мер административной ответственности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выявление причин, способствующих нарушению обязательных требований, снижение рисков их возникновения.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Публикация в информационно-телекоммуникационной сети «Интернет» в открытом доступе на официальном сайте Управления:</w:t>
            </w:r>
          </w:p>
        </w:tc>
        <w:tc>
          <w:tcPr>
            <w:tcW w:w="3955"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bookmarkStart w:id="0" w:name="_GoBack"/>
            <w:bookmarkEnd w:id="0"/>
          </w:p>
        </w:tc>
        <w:tc>
          <w:tcPr>
            <w:tcW w:w="3762"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нормативных правовых актов разработанных в рамках деятельности;</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ежеквартальных докладов по правоприменительной практике;</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доверия подконтрольных субъектов к деятельности Управления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результатов проведенных публичных обсуждений;</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2.4</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обучающих семинарах;</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2.5</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контрольно-надзорных мероприятиях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обследования поднадзорных организаций</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 xml:space="preserve">повышение «прозрачности» деятельности Управления при </w:t>
            </w:r>
            <w:r w:rsidRPr="000572EE">
              <w:rPr>
                <w:rFonts w:ascii="Times New Roman" w:hAnsi="Times New Roman"/>
                <w:sz w:val="24"/>
                <w:szCs w:val="24"/>
              </w:rPr>
              <w:lastRenderedPageBreak/>
              <w:t>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lastRenderedPageBreak/>
              <w:t>2.6</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об аварийности на подконтрольных объектах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профилактика аварийности и снижение уровня смертельного травматизма на поднадзорных предприятиях</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Внесение сведений о контрольно-надзорных мероприятиях в ФГИС ЕРП</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проверок и их объективности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bl>
    <w:p w:rsidR="007814D5" w:rsidRDefault="007814D5" w:rsidP="000572EE">
      <w:pPr>
        <w:spacing w:after="0" w:line="360" w:lineRule="auto"/>
        <w:ind w:firstLine="709"/>
        <w:jc w:val="both"/>
        <w:rPr>
          <w:rFonts w:ascii="Times New Roman" w:hAnsi="Times New Roman" w:cs="Times New Roman"/>
          <w:sz w:val="28"/>
          <w:szCs w:val="28"/>
        </w:rPr>
      </w:pPr>
    </w:p>
    <w:sectPr w:rsidR="007814D5" w:rsidSect="007C1066">
      <w:pgSz w:w="16838" w:h="11906" w:orient="landscape"/>
      <w:pgMar w:top="1418" w:right="1134" w:bottom="850"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47" w:rsidRDefault="001F3747" w:rsidP="00104FB7">
      <w:pPr>
        <w:spacing w:after="0" w:line="240" w:lineRule="auto"/>
      </w:pPr>
      <w:r>
        <w:separator/>
      </w:r>
    </w:p>
  </w:endnote>
  <w:endnote w:type="continuationSeparator" w:id="0">
    <w:p w:rsidR="001F3747" w:rsidRDefault="001F3747"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2C" w:rsidRDefault="00521F2C">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21F2C" w:rsidRDefault="00521F2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2C" w:rsidRDefault="00521F2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66" w:rsidRDefault="007C10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47" w:rsidRDefault="001F3747" w:rsidP="00104FB7">
      <w:pPr>
        <w:spacing w:after="0" w:line="240" w:lineRule="auto"/>
      </w:pPr>
      <w:r>
        <w:separator/>
      </w:r>
    </w:p>
  </w:footnote>
  <w:footnote w:type="continuationSeparator" w:id="0">
    <w:p w:rsidR="001F3747" w:rsidRDefault="001F3747"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2C" w:rsidRDefault="00521F2C" w:rsidP="00521F2C">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21F2C" w:rsidRDefault="00521F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2C" w:rsidRDefault="00521F2C" w:rsidP="00521F2C">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75421">
      <w:rPr>
        <w:rStyle w:val="ae"/>
        <w:noProof/>
      </w:rPr>
      <w:t>6</w:t>
    </w:r>
    <w:r>
      <w:rPr>
        <w:rStyle w:val="ae"/>
      </w:rPr>
      <w:fldChar w:fldCharType="end"/>
    </w:r>
  </w:p>
  <w:p w:rsidR="00521F2C" w:rsidRDefault="00521F2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66" w:rsidRDefault="007C106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521F2C" w:rsidRDefault="00521F2C">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C01E7D">
          <w:rPr>
            <w:rFonts w:ascii="Times New Roman" w:hAnsi="Times New Roman" w:cs="Times New Roman"/>
            <w:noProof/>
            <w:sz w:val="24"/>
            <w:szCs w:val="24"/>
          </w:rPr>
          <w:t>15</w:t>
        </w:r>
        <w:r w:rsidRPr="00104FB7">
          <w:rPr>
            <w:rFonts w:ascii="Times New Roman" w:hAnsi="Times New Roman" w:cs="Times New Roman"/>
            <w:sz w:val="24"/>
            <w:szCs w:val="24"/>
          </w:rPr>
          <w:fldChar w:fldCharType="end"/>
        </w:r>
      </w:p>
    </w:sdtContent>
  </w:sdt>
  <w:p w:rsidR="00521F2C" w:rsidRDefault="00521F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7DF0"/>
    <w:rsid w:val="000469D1"/>
    <w:rsid w:val="000572EE"/>
    <w:rsid w:val="00075421"/>
    <w:rsid w:val="000947A9"/>
    <w:rsid w:val="00097674"/>
    <w:rsid w:val="000A2A0A"/>
    <w:rsid w:val="00104FB7"/>
    <w:rsid w:val="001111A7"/>
    <w:rsid w:val="001308F0"/>
    <w:rsid w:val="001636B6"/>
    <w:rsid w:val="001E2279"/>
    <w:rsid w:val="001F3747"/>
    <w:rsid w:val="002038BE"/>
    <w:rsid w:val="00265C78"/>
    <w:rsid w:val="0029147F"/>
    <w:rsid w:val="00292EBE"/>
    <w:rsid w:val="002A5F5B"/>
    <w:rsid w:val="002E247C"/>
    <w:rsid w:val="00333737"/>
    <w:rsid w:val="003530B8"/>
    <w:rsid w:val="00381917"/>
    <w:rsid w:val="003934DA"/>
    <w:rsid w:val="003D53A9"/>
    <w:rsid w:val="00431009"/>
    <w:rsid w:val="00454FE4"/>
    <w:rsid w:val="00475425"/>
    <w:rsid w:val="00475864"/>
    <w:rsid w:val="004B0BC5"/>
    <w:rsid w:val="004D2FDF"/>
    <w:rsid w:val="00504550"/>
    <w:rsid w:val="0050526A"/>
    <w:rsid w:val="00516809"/>
    <w:rsid w:val="00521F2C"/>
    <w:rsid w:val="005415B7"/>
    <w:rsid w:val="00562338"/>
    <w:rsid w:val="005634B4"/>
    <w:rsid w:val="0059627F"/>
    <w:rsid w:val="005A121F"/>
    <w:rsid w:val="006150E6"/>
    <w:rsid w:val="0066261F"/>
    <w:rsid w:val="006A7FA7"/>
    <w:rsid w:val="00733AAF"/>
    <w:rsid w:val="007515EA"/>
    <w:rsid w:val="007814D5"/>
    <w:rsid w:val="007A0D48"/>
    <w:rsid w:val="007C1066"/>
    <w:rsid w:val="007D160E"/>
    <w:rsid w:val="007D74C0"/>
    <w:rsid w:val="00811ABD"/>
    <w:rsid w:val="008648E4"/>
    <w:rsid w:val="00876362"/>
    <w:rsid w:val="0087637D"/>
    <w:rsid w:val="008D7661"/>
    <w:rsid w:val="008E0D09"/>
    <w:rsid w:val="008F5EA0"/>
    <w:rsid w:val="0090622C"/>
    <w:rsid w:val="00914A5F"/>
    <w:rsid w:val="0092751A"/>
    <w:rsid w:val="00934D14"/>
    <w:rsid w:val="00961A77"/>
    <w:rsid w:val="009832C3"/>
    <w:rsid w:val="009D0FA7"/>
    <w:rsid w:val="009D4FEB"/>
    <w:rsid w:val="00A009C7"/>
    <w:rsid w:val="00A13588"/>
    <w:rsid w:val="00A34AE8"/>
    <w:rsid w:val="00A37DA8"/>
    <w:rsid w:val="00AA72A9"/>
    <w:rsid w:val="00AB145F"/>
    <w:rsid w:val="00AB33DB"/>
    <w:rsid w:val="00AB49F4"/>
    <w:rsid w:val="00AC7F97"/>
    <w:rsid w:val="00AD30AC"/>
    <w:rsid w:val="00AD40EA"/>
    <w:rsid w:val="00AE084C"/>
    <w:rsid w:val="00AE6926"/>
    <w:rsid w:val="00B133C1"/>
    <w:rsid w:val="00B313F1"/>
    <w:rsid w:val="00B31FF7"/>
    <w:rsid w:val="00B61D01"/>
    <w:rsid w:val="00B722B0"/>
    <w:rsid w:val="00B7611F"/>
    <w:rsid w:val="00C01E7D"/>
    <w:rsid w:val="00C04D70"/>
    <w:rsid w:val="00C131DD"/>
    <w:rsid w:val="00C246CA"/>
    <w:rsid w:val="00C84153"/>
    <w:rsid w:val="00C92737"/>
    <w:rsid w:val="00CF1764"/>
    <w:rsid w:val="00CF68D1"/>
    <w:rsid w:val="00D413EF"/>
    <w:rsid w:val="00D72381"/>
    <w:rsid w:val="00DA193C"/>
    <w:rsid w:val="00DC2D39"/>
    <w:rsid w:val="00E24939"/>
    <w:rsid w:val="00E2634C"/>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10518819">
      <w:bodyDiv w:val="1"/>
      <w:marLeft w:val="0"/>
      <w:marRight w:val="0"/>
      <w:marTop w:val="0"/>
      <w:marBottom w:val="0"/>
      <w:divBdr>
        <w:top w:val="none" w:sz="0" w:space="0" w:color="auto"/>
        <w:left w:val="none" w:sz="0" w:space="0" w:color="auto"/>
        <w:bottom w:val="none" w:sz="0" w:space="0" w:color="auto"/>
        <w:right w:val="none" w:sz="0" w:space="0" w:color="auto"/>
      </w:divBdr>
    </w:div>
    <w:div w:id="136067318">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27035911">
      <w:bodyDiv w:val="1"/>
      <w:marLeft w:val="0"/>
      <w:marRight w:val="0"/>
      <w:marTop w:val="0"/>
      <w:marBottom w:val="0"/>
      <w:divBdr>
        <w:top w:val="none" w:sz="0" w:space="0" w:color="auto"/>
        <w:left w:val="none" w:sz="0" w:space="0" w:color="auto"/>
        <w:bottom w:val="none" w:sz="0" w:space="0" w:color="auto"/>
        <w:right w:val="none" w:sz="0" w:space="0" w:color="auto"/>
      </w:divBdr>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308436439">
      <w:bodyDiv w:val="1"/>
      <w:marLeft w:val="0"/>
      <w:marRight w:val="0"/>
      <w:marTop w:val="0"/>
      <w:marBottom w:val="0"/>
      <w:divBdr>
        <w:top w:val="none" w:sz="0" w:space="0" w:color="auto"/>
        <w:left w:val="none" w:sz="0" w:space="0" w:color="auto"/>
        <w:bottom w:val="none" w:sz="0" w:space="0" w:color="auto"/>
        <w:right w:val="none" w:sz="0" w:space="0" w:color="auto"/>
      </w:divBdr>
    </w:div>
    <w:div w:id="536237424">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997273150">
      <w:bodyDiv w:val="1"/>
      <w:marLeft w:val="0"/>
      <w:marRight w:val="0"/>
      <w:marTop w:val="0"/>
      <w:marBottom w:val="0"/>
      <w:divBdr>
        <w:top w:val="none" w:sz="0" w:space="0" w:color="auto"/>
        <w:left w:val="none" w:sz="0" w:space="0" w:color="auto"/>
        <w:bottom w:val="none" w:sz="0" w:space="0" w:color="auto"/>
        <w:right w:val="none" w:sz="0" w:space="0" w:color="auto"/>
      </w:divBdr>
    </w:div>
    <w:div w:id="1057433218">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204636081">
      <w:bodyDiv w:val="1"/>
      <w:marLeft w:val="0"/>
      <w:marRight w:val="0"/>
      <w:marTop w:val="0"/>
      <w:marBottom w:val="0"/>
      <w:divBdr>
        <w:top w:val="none" w:sz="0" w:space="0" w:color="auto"/>
        <w:left w:val="none" w:sz="0" w:space="0" w:color="auto"/>
        <w:bottom w:val="none" w:sz="0" w:space="0" w:color="auto"/>
        <w:right w:val="none" w:sz="0" w:space="0" w:color="auto"/>
      </w:divBdr>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686323439">
      <w:bodyDiv w:val="1"/>
      <w:marLeft w:val="0"/>
      <w:marRight w:val="0"/>
      <w:marTop w:val="0"/>
      <w:marBottom w:val="0"/>
      <w:divBdr>
        <w:top w:val="none" w:sz="0" w:space="0" w:color="auto"/>
        <w:left w:val="none" w:sz="0" w:space="0" w:color="auto"/>
        <w:bottom w:val="none" w:sz="0" w:space="0" w:color="auto"/>
        <w:right w:val="none" w:sz="0" w:space="0" w:color="auto"/>
      </w:divBdr>
    </w:div>
    <w:div w:id="1789006349">
      <w:bodyDiv w:val="1"/>
      <w:marLeft w:val="0"/>
      <w:marRight w:val="0"/>
      <w:marTop w:val="0"/>
      <w:marBottom w:val="0"/>
      <w:divBdr>
        <w:top w:val="none" w:sz="0" w:space="0" w:color="auto"/>
        <w:left w:val="none" w:sz="0" w:space="0" w:color="auto"/>
        <w:bottom w:val="none" w:sz="0" w:space="0" w:color="auto"/>
        <w:right w:val="none" w:sz="0" w:space="0" w:color="auto"/>
      </w:divBdr>
    </w:div>
    <w:div w:id="2094889303">
      <w:bodyDiv w:val="1"/>
      <w:marLeft w:val="0"/>
      <w:marRight w:val="0"/>
      <w:marTop w:val="0"/>
      <w:marBottom w:val="0"/>
      <w:divBdr>
        <w:top w:val="none" w:sz="0" w:space="0" w:color="auto"/>
        <w:left w:val="none" w:sz="0" w:space="0" w:color="auto"/>
        <w:bottom w:val="none" w:sz="0" w:space="0" w:color="auto"/>
        <w:right w:val="none" w:sz="0" w:space="0" w:color="auto"/>
      </w:divBdr>
    </w:div>
    <w:div w:id="2124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mailto:boiler2@nadzor22.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20e-mail:%20gaz-nadzor@zsib.gosnadzor.ru"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5F88-F7C7-4DFB-A6F1-738A4FAF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Наталья Викторовна Артюшевская</cp:lastModifiedBy>
  <cp:revision>7</cp:revision>
  <cp:lastPrinted>2018-03-01T04:00:00Z</cp:lastPrinted>
  <dcterms:created xsi:type="dcterms:W3CDTF">2018-03-12T04:41:00Z</dcterms:created>
  <dcterms:modified xsi:type="dcterms:W3CDTF">2018-03-12T08:08:00Z</dcterms:modified>
</cp:coreProperties>
</file>